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pPr>
    </w:p>
    <w:p>
      <w:pPr>
        <w:pStyle w:val="33"/>
        <w:spacing w:before="156" w:after="156"/>
        <w:ind w:right="-12" w:rightChars="-5" w:firstLine="0" w:firstLineChars="0"/>
        <w:jc w:val="center"/>
        <w:rPr>
          <w:b/>
          <w:sz w:val="52"/>
          <w:szCs w:val="52"/>
        </w:rPr>
      </w:pPr>
    </w:p>
    <w:p>
      <w:pPr>
        <w:pStyle w:val="33"/>
        <w:spacing w:before="312" w:beforeLines="100" w:after="312" w:afterLines="100" w:line="240" w:lineRule="auto"/>
        <w:ind w:right="-12" w:rightChars="-5" w:firstLine="0" w:firstLineChars="0"/>
        <w:jc w:val="center"/>
        <w:rPr>
          <w:rFonts w:ascii="黑体" w:hAnsi="黑体" w:eastAsia="黑体"/>
          <w:sz w:val="52"/>
          <w:szCs w:val="52"/>
        </w:rPr>
      </w:pPr>
      <w:r>
        <w:rPr>
          <w:rFonts w:hint="eastAsia" w:ascii="黑体" w:hAnsi="黑体" w:eastAsia="黑体"/>
          <w:sz w:val="52"/>
          <w:szCs w:val="52"/>
        </w:rPr>
        <w:t>高等教育</w:t>
      </w:r>
      <w:r>
        <w:rPr>
          <w:rFonts w:hint="eastAsia" w:ascii="黑体" w:hAnsi="黑体" w:eastAsia="黑体"/>
          <w:sz w:val="52"/>
          <w:szCs w:val="52"/>
          <w:lang w:val="en-US" w:eastAsia="zh-CN"/>
        </w:rPr>
        <w:t>自学考试</w:t>
      </w:r>
      <w:r>
        <w:rPr>
          <w:rFonts w:hint="eastAsia" w:ascii="黑体" w:hAnsi="黑体" w:eastAsia="黑体"/>
          <w:sz w:val="52"/>
          <w:szCs w:val="52"/>
        </w:rPr>
        <w:t>本科毕业论文</w:t>
      </w:r>
    </w:p>
    <w:p>
      <w:pPr>
        <w:ind w:firstLine="480"/>
      </w:pPr>
    </w:p>
    <w:p>
      <w:pPr>
        <w:ind w:firstLine="480"/>
      </w:pPr>
    </w:p>
    <w:p>
      <w:pPr>
        <w:ind w:firstLine="480"/>
      </w:pPr>
    </w:p>
    <w:p>
      <w:pPr>
        <w:ind w:firstLine="480"/>
      </w:pPr>
    </w:p>
    <w:p>
      <w:pPr>
        <w:ind w:firstLine="480"/>
      </w:pPr>
    </w:p>
    <w:tbl>
      <w:tblPr>
        <w:tblStyle w:val="17"/>
        <w:tblW w:w="0" w:type="auto"/>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2"/>
        <w:gridCol w:w="5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33"/>
              <w:spacing w:before="156" w:after="156"/>
              <w:ind w:right="-122" w:rightChars="-51" w:firstLine="0" w:firstLineChars="0"/>
            </w:pPr>
            <w:r>
              <w:rPr>
                <w:rFonts w:hint="eastAsia"/>
              </w:rPr>
              <w:t xml:space="preserve">题 </w:t>
            </w:r>
            <w:r>
              <w:t xml:space="preserve">   </w:t>
            </w:r>
            <w:r>
              <w:rPr>
                <w:rFonts w:hint="eastAsia"/>
              </w:rPr>
              <w:t>目</w:t>
            </w:r>
          </w:p>
        </w:tc>
        <w:tc>
          <w:tcPr>
            <w:tcW w:w="5278" w:type="dxa"/>
          </w:tcPr>
          <w:p>
            <w:pPr>
              <w:pStyle w:val="33"/>
              <w:spacing w:before="156" w:after="156"/>
              <w:ind w:right="-103" w:rightChars="-43" w:firstLine="0" w:firstLineChars="0"/>
              <w:rPr>
                <w:u w:val="single"/>
              </w:rPr>
            </w:pPr>
            <w:r>
              <w:rPr>
                <w:u w:val="single"/>
              </w:rPr>
              <w:t xml:space="preserve">                                                                   </w:t>
            </w:r>
          </w:p>
        </w:tc>
      </w:tr>
    </w:tbl>
    <w:p>
      <w:pPr>
        <w:pStyle w:val="33"/>
        <w:ind w:right="934" w:rightChars="389" w:firstLine="991" w:firstLineChars="354"/>
        <w:rPr>
          <w:u w:val="single"/>
        </w:rPr>
      </w:pPr>
      <w:r>
        <w:rPr>
          <w:rFonts w:hint="eastAsia"/>
        </w:rPr>
        <w:t>姓    名</w:t>
      </w:r>
      <w:r>
        <w:rPr>
          <w:rFonts w:hint="eastAsia"/>
          <w:u w:val="single"/>
        </w:rPr>
        <w:t xml:space="preserve">         </w:t>
      </w:r>
      <w:r>
        <w:rPr>
          <w:u w:val="single"/>
        </w:rPr>
        <w:t xml:space="preserve">   </w:t>
      </w:r>
      <w:r>
        <w:rPr>
          <w:rFonts w:hint="eastAsia"/>
          <w:lang w:val="en-US" w:eastAsia="zh-CN"/>
        </w:rPr>
        <w:t>准考证号</w:t>
      </w:r>
      <w:r>
        <w:rPr>
          <w:rFonts w:hint="eastAsia"/>
          <w:u w:val="single"/>
        </w:rPr>
        <w:t xml:space="preserve">           </w:t>
      </w:r>
      <w:r>
        <w:rPr>
          <w:u w:val="single"/>
        </w:rPr>
        <w:t xml:space="preserve">    </w:t>
      </w:r>
      <w:r>
        <w:rPr>
          <w:rFonts w:hint="eastAsia"/>
          <w:u w:val="single"/>
        </w:rPr>
        <w:t xml:space="preserve">  </w:t>
      </w:r>
    </w:p>
    <w:p>
      <w:pPr>
        <w:pStyle w:val="33"/>
        <w:ind w:right="934" w:rightChars="389" w:firstLine="991" w:firstLineChars="354"/>
      </w:pPr>
      <w:r>
        <w:rPr>
          <w:rFonts w:hint="eastAsia"/>
        </w:rPr>
        <w:t>专    业</w:t>
      </w:r>
      <w:r>
        <w:rPr>
          <w:rFonts w:hint="eastAsia"/>
          <w:u w:val="single"/>
        </w:rPr>
        <w:t xml:space="preserve">                               </w:t>
      </w:r>
      <w:r>
        <w:rPr>
          <w:u w:val="single"/>
        </w:rPr>
        <w:t xml:space="preserve">    </w:t>
      </w:r>
      <w:r>
        <w:rPr>
          <w:rFonts w:hint="eastAsia"/>
          <w:u w:val="single"/>
        </w:rPr>
        <w:t xml:space="preserve">   </w:t>
      </w:r>
    </w:p>
    <w:p>
      <w:pPr>
        <w:pStyle w:val="33"/>
        <w:ind w:right="934" w:rightChars="389" w:firstLine="991" w:firstLineChars="354"/>
      </w:pPr>
      <w:r>
        <w:rPr>
          <w:rFonts w:hint="eastAsia"/>
        </w:rPr>
        <w:t>指导教师</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p>
    <w:p>
      <w:pPr>
        <w:pStyle w:val="33"/>
        <w:ind w:right="934" w:rightChars="389" w:firstLine="991" w:firstLineChars="354"/>
      </w:pPr>
      <w:r>
        <w:rPr>
          <w:rFonts w:hint="eastAsia"/>
        </w:rPr>
        <w:t>提交</w:t>
      </w:r>
      <w:r>
        <w:t>日期</w:t>
      </w:r>
      <w:r>
        <w:rPr>
          <w:rFonts w:hint="eastAsia"/>
          <w:u w:val="single"/>
        </w:rPr>
        <w:t xml:space="preserve">                              </w:t>
      </w:r>
      <w:r>
        <w:rPr>
          <w:u w:val="single"/>
        </w:rPr>
        <w:t xml:space="preserve">    </w:t>
      </w:r>
      <w:r>
        <w:rPr>
          <w:rFonts w:hint="eastAsia"/>
          <w:u w:val="single"/>
        </w:rPr>
        <w:t xml:space="preserve">    </w:t>
      </w:r>
      <w:r>
        <w:rPr>
          <w:rFonts w:hint="eastAsia"/>
        </w:rPr>
        <w:t xml:space="preserve">  </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pStyle w:val="33"/>
        <w:ind w:right="84" w:rightChars="35" w:firstLine="0" w:firstLineChars="0"/>
        <w:jc w:val="center"/>
        <w:rPr>
          <w:rStyle w:val="19"/>
        </w:rPr>
      </w:pPr>
    </w:p>
    <w:p>
      <w:pPr>
        <w:pStyle w:val="33"/>
        <w:ind w:right="84" w:rightChars="35" w:firstLine="0" w:firstLineChars="0"/>
        <w:jc w:val="center"/>
        <w:rPr>
          <w:rStyle w:val="19"/>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Style w:val="19"/>
          <w:rFonts w:hint="eastAsia"/>
        </w:rPr>
        <w:t>二〇</w:t>
      </w:r>
      <w:r>
        <w:rPr>
          <w:rStyle w:val="19"/>
          <w:rFonts w:hint="eastAsia"/>
          <w:lang w:val="en-US" w:eastAsia="zh-CN"/>
        </w:rPr>
        <w:t xml:space="preserve">   </w:t>
      </w:r>
      <w:r>
        <w:rPr>
          <w:rStyle w:val="19"/>
          <w:rFonts w:hint="eastAsia"/>
        </w:rPr>
        <w:t>年</w:t>
      </w:r>
      <w:r>
        <w:rPr>
          <w:rStyle w:val="19"/>
          <w:rFonts w:hint="eastAsia"/>
          <w:lang w:val="en-US" w:eastAsia="zh-CN"/>
        </w:rPr>
        <w:t xml:space="preserve">    </w:t>
      </w:r>
      <w:r>
        <w:rPr>
          <w:rStyle w:val="19"/>
          <w:rFonts w:hint="eastAsia"/>
        </w:rPr>
        <w:t>月</w:t>
      </w:r>
    </w:p>
    <w:p>
      <w:pPr>
        <w:pStyle w:val="2"/>
        <w:spacing w:before="312" w:after="312"/>
      </w:pPr>
      <w:bookmarkStart w:id="0" w:name="_Toc56898486"/>
      <w:bookmarkStart w:id="1" w:name="_Toc105000101"/>
      <w:r>
        <w:rPr>
          <w:rFonts w:hint="eastAsia"/>
        </w:rPr>
        <w:t xml:space="preserve">摘 </w:t>
      </w:r>
      <w:r>
        <w:t xml:space="preserve"> </w:t>
      </w:r>
      <w:r>
        <w:rPr>
          <w:rFonts w:hint="eastAsia"/>
        </w:rPr>
        <w:t>要</w:t>
      </w:r>
      <w:bookmarkEnd w:id="0"/>
      <w:r>
        <w:rPr>
          <w:rFonts w:hint="eastAsia"/>
          <w:color w:val="FF0000"/>
        </w:rPr>
        <w:t>（另起页）</w:t>
      </w:r>
      <w:bookmarkEnd w:id="1"/>
    </w:p>
    <w:p>
      <w:pPr>
        <w:ind w:firstLine="480"/>
      </w:pPr>
      <w:r>
        <w:rPr>
          <w:rFonts w:hint="eastAsia"/>
        </w:rPr>
        <w:t>摘要标题：标题1样式，三号黑体，居中，无缩进，段前、段后各1行，单倍行距。“摘要”两个字中间空两格。</w:t>
      </w:r>
    </w:p>
    <w:p>
      <w:pPr>
        <w:ind w:firstLine="480"/>
      </w:pPr>
      <w:r>
        <w:t>摘要内容：</w:t>
      </w:r>
      <w:r>
        <w:rPr>
          <w:rFonts w:hint="eastAsia"/>
        </w:rPr>
        <w:t>正文样式，小四号字体，中文宋体，英文、阿拉伯数字Times</w:t>
      </w:r>
      <w:r>
        <w:t xml:space="preserve"> </w:t>
      </w:r>
      <w:r>
        <w:rPr>
          <w:rFonts w:hint="eastAsia"/>
        </w:rPr>
        <w:t>Ne</w:t>
      </w:r>
      <w:r>
        <w:t>w Roman</w:t>
      </w:r>
      <w:r>
        <w:rPr>
          <w:rFonts w:hint="eastAsia"/>
        </w:rPr>
        <w:t>，首行缩进2字符，1.5倍行距。</w:t>
      </w:r>
    </w:p>
    <w:p>
      <w:pPr>
        <w:ind w:firstLine="480"/>
        <w:rPr>
          <w:color w:val="FF0000"/>
        </w:rPr>
      </w:pPr>
      <w:r>
        <w:rPr>
          <w:rFonts w:hint="eastAsia"/>
          <w:color w:val="FF0000"/>
        </w:rPr>
        <w:t>摘要应具有独立性和自含性，即不阅读论文的全文，就能获得必要的信息。摘要一般应说明研究工作的背景、目的、方法、结果和最终结论，字数在300字左右。摘要中不可出现参考文献、图、化学结构式、非公知公用的符号和术语等。</w:t>
      </w:r>
    </w:p>
    <w:p>
      <w:pPr>
        <w:ind w:firstLine="480"/>
      </w:pPr>
    </w:p>
    <w:p>
      <w:pPr>
        <w:ind w:firstLine="0" w:firstLineChars="0"/>
      </w:pPr>
      <w:r>
        <w:rPr>
          <w:rFonts w:hint="eastAsia" w:ascii="黑体" w:hAnsi="黑体" w:eastAsia="黑体"/>
        </w:rPr>
        <w:t>关键词：</w:t>
      </w:r>
      <w:r>
        <w:rPr>
          <w:rFonts w:hint="eastAsia"/>
        </w:rPr>
        <w:t>关键词1；关键词2；关键词3</w:t>
      </w:r>
    </w:p>
    <w:p>
      <w:pPr>
        <w:ind w:firstLine="480"/>
      </w:pPr>
      <w:r>
        <w:rPr>
          <w:rFonts w:hint="eastAsia"/>
        </w:rPr>
        <w:t>关键词与摘要内容间隔1行，两端对齐，无缩进，“关键词”标题采用小四号黑体，其后关键词用分号隔开，末尾不加标点，中文采用小四号宋体，英文、阿拉伯数字采用小四号Times</w:t>
      </w:r>
      <w:r>
        <w:t xml:space="preserve"> </w:t>
      </w:r>
      <w:r>
        <w:rPr>
          <w:rFonts w:hint="eastAsia"/>
        </w:rPr>
        <w:t>Ne</w:t>
      </w:r>
      <w:r>
        <w:t>w Roman</w:t>
      </w:r>
      <w:r>
        <w:rPr>
          <w:rFonts w:hint="eastAsia"/>
        </w:rPr>
        <w:t>。</w:t>
      </w:r>
    </w:p>
    <w:p>
      <w:pPr>
        <w:ind w:firstLine="480"/>
      </w:pPr>
      <w:r>
        <w:rPr>
          <w:rFonts w:hint="eastAsia"/>
          <w:color w:val="FF0000"/>
        </w:rPr>
        <w:t>关键词是供检索用的主题词条，应从论文题名、摘要和正文中选取能表征论文主题内容、具有实质意义的词语，一般为3</w:t>
      </w:r>
      <w:r>
        <w:rPr>
          <w:color w:val="FF0000"/>
        </w:rPr>
        <w:t>-</w:t>
      </w:r>
      <w:r>
        <w:rPr>
          <w:rFonts w:hint="eastAsia"/>
          <w:color w:val="FF0000"/>
        </w:rPr>
        <w:t>5个，按词条的外延层次从大到小排列。</w:t>
      </w:r>
    </w:p>
    <w:p>
      <w:pPr>
        <w:ind w:firstLine="0" w:firstLineChars="0"/>
      </w:pPr>
    </w:p>
    <w:p>
      <w:pPr>
        <w:ind w:firstLine="0" w:firstLineChars="0"/>
      </w:pPr>
    </w:p>
    <w:p>
      <w:pPr>
        <w:pStyle w:val="44"/>
        <w:spacing w:before="312" w:after="312"/>
      </w:pPr>
      <w:r>
        <w:br w:type="page"/>
      </w:r>
    </w:p>
    <w:p>
      <w:pPr>
        <w:pStyle w:val="44"/>
        <w:spacing w:before="312" w:after="312"/>
      </w:pPr>
      <w:r>
        <w:t>目  录</w:t>
      </w:r>
      <w:r>
        <w:rPr>
          <w:rFonts w:hint="eastAsia"/>
          <w:color w:val="FF0000"/>
        </w:rPr>
        <w:t>（另起页）</w:t>
      </w:r>
    </w:p>
    <w:sdt>
      <w:sdtPr>
        <w:rPr>
          <w:lang w:val="zh-CN"/>
        </w:rPr>
        <w:id w:val="1995137749"/>
        <w:docPartObj>
          <w:docPartGallery w:val="Table of Contents"/>
          <w:docPartUnique/>
        </w:docPartObj>
      </w:sdtPr>
      <w:sdtEndPr>
        <w:rPr>
          <w:b/>
          <w:bCs/>
          <w:lang w:val="zh-CN"/>
        </w:rPr>
      </w:sdtEndPr>
      <w:sdtContent>
        <w:p>
          <w:pPr>
            <w:pStyle w:val="11"/>
            <w:rPr>
              <w:rFonts w:asciiTheme="minorHAnsi" w:hAnsiTheme="minorHAnsi" w:eastAsiaTheme="minorEastAsia"/>
              <w:sz w:val="21"/>
              <w:szCs w:val="22"/>
            </w:rPr>
          </w:pPr>
          <w:r>
            <w:fldChar w:fldCharType="begin"/>
          </w:r>
          <w:r>
            <w:instrText xml:space="preserve"> TOC \o "1-3" \h \z \u </w:instrText>
          </w:r>
          <w:r>
            <w:fldChar w:fldCharType="separate"/>
          </w:r>
          <w:r>
            <w:fldChar w:fldCharType="begin"/>
          </w:r>
          <w:r>
            <w:instrText xml:space="preserve"> HYPERLINK \l "_Toc105000101" </w:instrText>
          </w:r>
          <w:r>
            <w:fldChar w:fldCharType="separate"/>
          </w:r>
          <w:r>
            <w:rPr>
              <w:rStyle w:val="20"/>
            </w:rPr>
            <w:t>摘  要（另起页）</w:t>
          </w:r>
          <w:r>
            <w:tab/>
          </w:r>
          <w:r>
            <w:fldChar w:fldCharType="begin"/>
          </w:r>
          <w:r>
            <w:instrText xml:space="preserve"> PAGEREF _Toc105000101 \h </w:instrText>
          </w:r>
          <w:r>
            <w:fldChar w:fldCharType="separate"/>
          </w:r>
          <w:r>
            <w:t>I</w:t>
          </w:r>
          <w:r>
            <w:fldChar w:fldCharType="end"/>
          </w:r>
          <w:r>
            <w:fldChar w:fldCharType="end"/>
          </w:r>
        </w:p>
        <w:p>
          <w:pPr>
            <w:pStyle w:val="11"/>
            <w:rPr>
              <w:rFonts w:asciiTheme="minorHAnsi" w:hAnsiTheme="minorHAnsi" w:eastAsiaTheme="minorEastAsia"/>
              <w:sz w:val="21"/>
              <w:szCs w:val="22"/>
            </w:rPr>
          </w:pPr>
          <w:r>
            <w:fldChar w:fldCharType="begin"/>
          </w:r>
          <w:r>
            <w:instrText xml:space="preserve"> HYPERLINK \l "_Toc105000102" </w:instrText>
          </w:r>
          <w:r>
            <w:fldChar w:fldCharType="separate"/>
          </w:r>
          <w:r>
            <w:rPr>
              <w:rStyle w:val="20"/>
            </w:rPr>
            <w:t>引  言（另起页）</w:t>
          </w:r>
          <w:r>
            <w:tab/>
          </w:r>
          <w:r>
            <w:fldChar w:fldCharType="begin"/>
          </w:r>
          <w:r>
            <w:instrText xml:space="preserve"> PAGEREF _Toc105000102 \h </w:instrText>
          </w:r>
          <w:r>
            <w:fldChar w:fldCharType="separate"/>
          </w:r>
          <w:r>
            <w:t>1</w:t>
          </w:r>
          <w:r>
            <w:fldChar w:fldCharType="end"/>
          </w:r>
          <w:r>
            <w:fldChar w:fldCharType="end"/>
          </w:r>
        </w:p>
        <w:p>
          <w:pPr>
            <w:pStyle w:val="11"/>
            <w:rPr>
              <w:rFonts w:asciiTheme="minorHAnsi" w:hAnsiTheme="minorHAnsi" w:eastAsiaTheme="minorEastAsia"/>
              <w:sz w:val="21"/>
              <w:szCs w:val="22"/>
            </w:rPr>
          </w:pPr>
          <w:r>
            <w:fldChar w:fldCharType="begin"/>
          </w:r>
          <w:r>
            <w:instrText xml:space="preserve"> HYPERLINK \l "_Toc105000103" </w:instrText>
          </w:r>
          <w:r>
            <w:fldChar w:fldCharType="separate"/>
          </w:r>
          <w:r>
            <w:rPr>
              <w:rStyle w:val="20"/>
            </w:rPr>
            <w:t>一、毕业论文组成部分</w:t>
          </w:r>
          <w:r>
            <w:tab/>
          </w:r>
          <w:r>
            <w:fldChar w:fldCharType="begin"/>
          </w:r>
          <w:r>
            <w:instrText xml:space="preserve"> PAGEREF _Toc105000103 \h </w:instrText>
          </w:r>
          <w:r>
            <w:fldChar w:fldCharType="separate"/>
          </w:r>
          <w:r>
            <w:t>1</w:t>
          </w:r>
          <w:r>
            <w:fldChar w:fldCharType="end"/>
          </w:r>
          <w:r>
            <w:fldChar w:fldCharType="end"/>
          </w:r>
        </w:p>
        <w:p>
          <w:pPr>
            <w:pStyle w:val="11"/>
            <w:rPr>
              <w:rFonts w:asciiTheme="minorHAnsi" w:hAnsiTheme="minorHAnsi" w:eastAsiaTheme="minorEastAsia"/>
              <w:sz w:val="21"/>
              <w:szCs w:val="22"/>
            </w:rPr>
          </w:pPr>
          <w:r>
            <w:fldChar w:fldCharType="begin"/>
          </w:r>
          <w:r>
            <w:instrText xml:space="preserve"> HYPERLINK \l "_Toc105000104" </w:instrText>
          </w:r>
          <w:r>
            <w:fldChar w:fldCharType="separate"/>
          </w:r>
          <w:r>
            <w:rPr>
              <w:rStyle w:val="20"/>
            </w:rPr>
            <w:t>二、毕业论文主体</w:t>
          </w:r>
          <w:r>
            <w:tab/>
          </w:r>
          <w:r>
            <w:fldChar w:fldCharType="begin"/>
          </w:r>
          <w:r>
            <w:instrText xml:space="preserve"> PAGEREF _Toc105000104 \h </w:instrText>
          </w:r>
          <w:r>
            <w:fldChar w:fldCharType="separate"/>
          </w:r>
          <w:r>
            <w:t>1</w:t>
          </w:r>
          <w:r>
            <w:fldChar w:fldCharType="end"/>
          </w:r>
          <w:r>
            <w:fldChar w:fldCharType="end"/>
          </w:r>
        </w:p>
        <w:p>
          <w:pPr>
            <w:pStyle w:val="14"/>
            <w:rPr>
              <w:rFonts w:asciiTheme="minorHAnsi" w:hAnsiTheme="minorHAnsi" w:eastAsiaTheme="minorEastAsia"/>
              <w:sz w:val="21"/>
              <w:szCs w:val="22"/>
            </w:rPr>
          </w:pPr>
          <w:r>
            <w:fldChar w:fldCharType="begin"/>
          </w:r>
          <w:r>
            <w:instrText xml:space="preserve"> HYPERLINK \l "_Toc105000105" </w:instrText>
          </w:r>
          <w:r>
            <w:fldChar w:fldCharType="separate"/>
          </w:r>
          <w:r>
            <w:rPr>
              <w:rStyle w:val="20"/>
            </w:rPr>
            <w:t>（一）语言</w:t>
          </w:r>
          <w:r>
            <w:tab/>
          </w:r>
          <w:r>
            <w:fldChar w:fldCharType="begin"/>
          </w:r>
          <w:r>
            <w:instrText xml:space="preserve"> PAGEREF _Toc105000105 \h </w:instrText>
          </w:r>
          <w:r>
            <w:fldChar w:fldCharType="separate"/>
          </w:r>
          <w:r>
            <w:t>1</w:t>
          </w:r>
          <w:r>
            <w:fldChar w:fldCharType="end"/>
          </w:r>
          <w:r>
            <w:fldChar w:fldCharType="end"/>
          </w:r>
        </w:p>
        <w:p>
          <w:pPr>
            <w:pStyle w:val="14"/>
            <w:rPr>
              <w:rFonts w:asciiTheme="minorHAnsi" w:hAnsiTheme="minorHAnsi" w:eastAsiaTheme="minorEastAsia"/>
              <w:sz w:val="21"/>
              <w:szCs w:val="22"/>
            </w:rPr>
          </w:pPr>
          <w:r>
            <w:fldChar w:fldCharType="begin"/>
          </w:r>
          <w:r>
            <w:instrText xml:space="preserve"> HYPERLINK \l "_Toc105000106" </w:instrText>
          </w:r>
          <w:r>
            <w:fldChar w:fldCharType="separate"/>
          </w:r>
          <w:r>
            <w:rPr>
              <w:rStyle w:val="20"/>
            </w:rPr>
            <w:t>（二）标点符号、数字、量、单位、符号、专业术语、缩略词</w:t>
          </w:r>
          <w:r>
            <w:tab/>
          </w:r>
          <w:r>
            <w:fldChar w:fldCharType="begin"/>
          </w:r>
          <w:r>
            <w:instrText xml:space="preserve"> PAGEREF _Toc105000106 \h </w:instrText>
          </w:r>
          <w:r>
            <w:fldChar w:fldCharType="separate"/>
          </w:r>
          <w:r>
            <w:t>2</w:t>
          </w:r>
          <w:r>
            <w:fldChar w:fldCharType="end"/>
          </w:r>
          <w:r>
            <w:fldChar w:fldCharType="end"/>
          </w:r>
        </w:p>
        <w:p>
          <w:pPr>
            <w:pStyle w:val="14"/>
            <w:rPr>
              <w:rFonts w:asciiTheme="minorHAnsi" w:hAnsiTheme="minorHAnsi" w:eastAsiaTheme="minorEastAsia"/>
              <w:sz w:val="21"/>
              <w:szCs w:val="22"/>
            </w:rPr>
          </w:pPr>
          <w:r>
            <w:fldChar w:fldCharType="begin"/>
          </w:r>
          <w:r>
            <w:instrText xml:space="preserve"> HYPERLINK \l "_Toc105000107" </w:instrText>
          </w:r>
          <w:r>
            <w:fldChar w:fldCharType="separate"/>
          </w:r>
          <w:r>
            <w:rPr>
              <w:rStyle w:val="20"/>
            </w:rPr>
            <w:t>（三）章节标题</w:t>
          </w:r>
          <w:r>
            <w:tab/>
          </w:r>
          <w:r>
            <w:fldChar w:fldCharType="begin"/>
          </w:r>
          <w:r>
            <w:instrText xml:space="preserve"> PAGEREF _Toc105000107 \h </w:instrText>
          </w:r>
          <w:r>
            <w:fldChar w:fldCharType="separate"/>
          </w:r>
          <w:r>
            <w:t>2</w:t>
          </w:r>
          <w:r>
            <w:fldChar w:fldCharType="end"/>
          </w:r>
          <w:r>
            <w:fldChar w:fldCharType="end"/>
          </w:r>
        </w:p>
        <w:p>
          <w:pPr>
            <w:pStyle w:val="14"/>
            <w:rPr>
              <w:rFonts w:asciiTheme="minorHAnsi" w:hAnsiTheme="minorHAnsi" w:eastAsiaTheme="minorEastAsia"/>
              <w:sz w:val="21"/>
              <w:szCs w:val="22"/>
            </w:rPr>
          </w:pPr>
          <w:r>
            <w:fldChar w:fldCharType="begin"/>
          </w:r>
          <w:r>
            <w:instrText xml:space="preserve"> HYPERLINK \l "_Toc105000108" </w:instrText>
          </w:r>
          <w:r>
            <w:fldChar w:fldCharType="separate"/>
          </w:r>
          <w:r>
            <w:rPr>
              <w:rStyle w:val="20"/>
            </w:rPr>
            <w:t>（四）图、表、公式</w:t>
          </w:r>
          <w:r>
            <w:tab/>
          </w:r>
          <w:r>
            <w:fldChar w:fldCharType="begin"/>
          </w:r>
          <w:r>
            <w:instrText xml:space="preserve"> PAGEREF _Toc105000108 \h </w:instrText>
          </w:r>
          <w:r>
            <w:fldChar w:fldCharType="separate"/>
          </w:r>
          <w:r>
            <w:t>2</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"_Toc105000109" </w:instrText>
          </w:r>
          <w:r>
            <w:fldChar w:fldCharType="separate"/>
          </w:r>
          <w:r>
            <w:rPr>
              <w:rStyle w:val="20"/>
            </w:rPr>
            <w:t>1. 图</w:t>
          </w:r>
          <w:r>
            <w:tab/>
          </w:r>
          <w:r>
            <w:fldChar w:fldCharType="begin"/>
          </w:r>
          <w:r>
            <w:instrText xml:space="preserve"> PAGEREF _Toc105000109 \h </w:instrText>
          </w:r>
          <w:r>
            <w:fldChar w:fldCharType="separate"/>
          </w:r>
          <w:r>
            <w:t>3</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"_Toc105000110" </w:instrText>
          </w:r>
          <w:r>
            <w:fldChar w:fldCharType="separate"/>
          </w:r>
          <w:r>
            <w:rPr>
              <w:rStyle w:val="20"/>
            </w:rPr>
            <w:t>2. 表</w:t>
          </w:r>
          <w:r>
            <w:tab/>
          </w:r>
          <w:r>
            <w:fldChar w:fldCharType="begin"/>
          </w:r>
          <w:r>
            <w:instrText xml:space="preserve"> PAGEREF _Toc105000110 \h </w:instrText>
          </w:r>
          <w:r>
            <w:fldChar w:fldCharType="separate"/>
          </w:r>
          <w:r>
            <w:t>3</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"_Toc105000111" </w:instrText>
          </w:r>
          <w:r>
            <w:fldChar w:fldCharType="separate"/>
          </w:r>
          <w:r>
            <w:rPr>
              <w:rStyle w:val="20"/>
            </w:rPr>
            <w:t>3. 公式</w:t>
          </w:r>
          <w:r>
            <w:tab/>
          </w:r>
          <w:r>
            <w:fldChar w:fldCharType="begin"/>
          </w:r>
          <w:r>
            <w:instrText xml:space="preserve"> PAGEREF _Toc105000111 \h </w:instrText>
          </w:r>
          <w:r>
            <w:fldChar w:fldCharType="separate"/>
          </w:r>
          <w:r>
            <w:t>4</w:t>
          </w:r>
          <w:r>
            <w:fldChar w:fldCharType="end"/>
          </w:r>
          <w:r>
            <w:fldChar w:fldCharType="end"/>
          </w:r>
        </w:p>
        <w:p>
          <w:pPr>
            <w:pStyle w:val="14"/>
            <w:rPr>
              <w:rFonts w:asciiTheme="minorHAnsi" w:hAnsiTheme="minorHAnsi" w:eastAsiaTheme="minorEastAsia"/>
              <w:sz w:val="21"/>
              <w:szCs w:val="22"/>
            </w:rPr>
          </w:pPr>
          <w:r>
            <w:fldChar w:fldCharType="begin"/>
          </w:r>
          <w:r>
            <w:instrText xml:space="preserve"> HYPERLINK \l "_Toc105000112" </w:instrText>
          </w:r>
          <w:r>
            <w:fldChar w:fldCharType="separate"/>
          </w:r>
          <w:r>
            <w:rPr>
              <w:rStyle w:val="20"/>
            </w:rPr>
            <w:t>（五）注释</w:t>
          </w:r>
          <w:r>
            <w:tab/>
          </w:r>
          <w:r>
            <w:fldChar w:fldCharType="begin"/>
          </w:r>
          <w:r>
            <w:instrText xml:space="preserve"> PAGEREF _Toc105000112 \h </w:instrText>
          </w:r>
          <w:r>
            <w:fldChar w:fldCharType="separate"/>
          </w:r>
          <w:r>
            <w:t>4</w:t>
          </w:r>
          <w:r>
            <w:fldChar w:fldCharType="end"/>
          </w:r>
          <w:r>
            <w:fldChar w:fldCharType="end"/>
          </w:r>
        </w:p>
        <w:p>
          <w:pPr>
            <w:pStyle w:val="11"/>
            <w:rPr>
              <w:rFonts w:asciiTheme="minorHAnsi" w:hAnsiTheme="minorHAnsi" w:eastAsiaTheme="minorEastAsia"/>
              <w:sz w:val="21"/>
              <w:szCs w:val="22"/>
            </w:rPr>
          </w:pPr>
          <w:r>
            <w:fldChar w:fldCharType="begin"/>
          </w:r>
          <w:r>
            <w:instrText xml:space="preserve"> HYPERLINK \l "_Toc105000113" </w:instrText>
          </w:r>
          <w:r>
            <w:fldChar w:fldCharType="separate"/>
          </w:r>
          <w:r>
            <w:rPr>
              <w:rStyle w:val="20"/>
            </w:rPr>
            <w:t>结  论</w:t>
          </w:r>
          <w:r>
            <w:tab/>
          </w:r>
          <w:r>
            <w:fldChar w:fldCharType="begin"/>
          </w:r>
          <w:r>
            <w:instrText xml:space="preserve"> PAGEREF _Toc105000113 \h </w:instrText>
          </w:r>
          <w:r>
            <w:fldChar w:fldCharType="separate"/>
          </w:r>
          <w:r>
            <w:t>4</w:t>
          </w:r>
          <w:r>
            <w:fldChar w:fldCharType="end"/>
          </w:r>
          <w:r>
            <w:fldChar w:fldCharType="end"/>
          </w:r>
        </w:p>
        <w:p>
          <w:pPr>
            <w:pStyle w:val="11"/>
            <w:rPr>
              <w:rFonts w:asciiTheme="minorHAnsi" w:hAnsiTheme="minorHAnsi" w:eastAsiaTheme="minorEastAsia"/>
              <w:sz w:val="21"/>
              <w:szCs w:val="22"/>
            </w:rPr>
          </w:pPr>
          <w:r>
            <w:fldChar w:fldCharType="begin"/>
          </w:r>
          <w:r>
            <w:instrText xml:space="preserve"> HYPERLINK \l "_Toc105000114" </w:instrText>
          </w:r>
          <w:r>
            <w:fldChar w:fldCharType="separate"/>
          </w:r>
          <w:r>
            <w:rPr>
              <w:rStyle w:val="20"/>
            </w:rPr>
            <w:t>参考文献（另起页）</w:t>
          </w:r>
          <w:r>
            <w:tab/>
          </w:r>
          <w:r>
            <w:fldChar w:fldCharType="begin"/>
          </w:r>
          <w:r>
            <w:instrText xml:space="preserve"> PAGEREF _Toc105000114 \h </w:instrText>
          </w:r>
          <w:r>
            <w:fldChar w:fldCharType="separate"/>
          </w:r>
          <w:r>
            <w:t>6</w:t>
          </w:r>
          <w:r>
            <w:fldChar w:fldCharType="end"/>
          </w:r>
          <w:r>
            <w:fldChar w:fldCharType="end"/>
          </w:r>
        </w:p>
        <w:p>
          <w:pPr>
            <w:pStyle w:val="11"/>
            <w:rPr>
              <w:rFonts w:asciiTheme="minorHAnsi" w:hAnsiTheme="minorHAnsi" w:eastAsiaTheme="minorEastAsia"/>
              <w:sz w:val="21"/>
              <w:szCs w:val="22"/>
            </w:rPr>
          </w:pPr>
          <w:r>
            <w:fldChar w:fldCharType="begin"/>
          </w:r>
          <w:r>
            <w:instrText xml:space="preserve"> HYPERLINK \l "_Toc105000115" </w:instrText>
          </w:r>
          <w:r>
            <w:fldChar w:fldCharType="separate"/>
          </w:r>
          <w:r>
            <w:rPr>
              <w:rStyle w:val="20"/>
            </w:rPr>
            <w:t>附  录（可选，每一附录均另起页）</w:t>
          </w:r>
          <w:r>
            <w:tab/>
          </w:r>
          <w:r>
            <w:fldChar w:fldCharType="begin"/>
          </w:r>
          <w:r>
            <w:instrText xml:space="preserve"> PAGEREF _Toc105000115 \h </w:instrText>
          </w:r>
          <w:r>
            <w:fldChar w:fldCharType="separate"/>
          </w:r>
          <w:r>
            <w:t>11</w:t>
          </w:r>
          <w:r>
            <w:fldChar w:fldCharType="end"/>
          </w:r>
          <w:r>
            <w:fldChar w:fldCharType="end"/>
          </w:r>
        </w:p>
        <w:p>
          <w:pPr>
            <w:pStyle w:val="11"/>
            <w:rPr>
              <w:rFonts w:asciiTheme="minorHAnsi" w:hAnsiTheme="minorHAnsi" w:eastAsiaTheme="minorEastAsia"/>
              <w:sz w:val="21"/>
              <w:szCs w:val="22"/>
            </w:rPr>
          </w:pPr>
          <w:r>
            <w:fldChar w:fldCharType="begin"/>
          </w:r>
          <w:r>
            <w:instrText xml:space="preserve"> HYPERLINK \l "_Toc105000116" </w:instrText>
          </w:r>
          <w:r>
            <w:fldChar w:fldCharType="separate"/>
          </w:r>
          <w:r>
            <w:rPr>
              <w:rStyle w:val="20"/>
            </w:rPr>
            <w:t>致  谢（另起页）</w:t>
          </w:r>
          <w:r>
            <w:tab/>
          </w:r>
          <w:r>
            <w:fldChar w:fldCharType="begin"/>
          </w:r>
          <w:r>
            <w:instrText xml:space="preserve"> PAGEREF _Toc105000116 \h </w:instrText>
          </w:r>
          <w:r>
            <w:fldChar w:fldCharType="separate"/>
          </w:r>
          <w:r>
            <w:t>12</w:t>
          </w:r>
          <w:r>
            <w:fldChar w:fldCharType="end"/>
          </w:r>
          <w:r>
            <w:fldChar w:fldCharType="end"/>
          </w:r>
        </w:p>
        <w:p>
          <w:pPr>
            <w:ind w:firstLine="0" w:firstLineChars="0"/>
          </w:pPr>
          <w:r>
            <w:rPr>
              <w:b/>
              <w:bCs/>
              <w:lang w:val="zh-CN"/>
            </w:rPr>
            <w:fldChar w:fldCharType="end"/>
          </w:r>
        </w:p>
      </w:sdtContent>
    </w:sdt>
    <w:p>
      <w:pPr>
        <w:ind w:firstLine="480"/>
      </w:pPr>
      <w:bookmarkStart w:id="2" w:name="_Toc56891039"/>
      <w:r>
        <w:rPr>
          <w:rFonts w:hint="eastAsia"/>
        </w:rPr>
        <w:t>目录标题：标题1样式，三号黑体，居中，无缩进，段前、段后各1行，单倍行距。“目录”两个字中间空两格。</w:t>
      </w:r>
    </w:p>
    <w:p>
      <w:pPr>
        <w:ind w:firstLine="480"/>
      </w:pPr>
      <w:r>
        <w:rPr>
          <w:rFonts w:hint="eastAsia"/>
        </w:rPr>
        <w:t>目录正文：目录内容中文采用小四号宋体，英文、阿拉伯数字采用小四号Times New Roman，1.5倍行距，两端对齐，一级标题无缩进，二级标题缩进2字符，三级标题缩进4字符，页码右齐。</w:t>
      </w:r>
    </w:p>
    <w:p>
      <w:pPr>
        <w:ind w:firstLine="480"/>
      </w:pPr>
      <w:r>
        <w:rPr>
          <w:rFonts w:hint="eastAsia"/>
          <w:color w:val="333333"/>
        </w:rPr>
        <w:t>可以使用【引用】</w:t>
      </w:r>
      <w:r>
        <w:rPr>
          <w:color w:val="333333"/>
        </w:rPr>
        <w:t>---</w:t>
      </w:r>
      <w:r>
        <w:rPr>
          <w:rFonts w:hint="eastAsia"/>
          <w:color w:val="333333"/>
        </w:rPr>
        <w:t>【目录】</w:t>
      </w:r>
      <w:r>
        <w:rPr>
          <w:color w:val="333333"/>
        </w:rPr>
        <w:t>---</w:t>
      </w:r>
      <w:r>
        <w:rPr>
          <w:rFonts w:hint="eastAsia"/>
          <w:color w:val="333333"/>
        </w:rPr>
        <w:t>【自动目录】生成论文目录，或通过在模板目录上右击，选择【更新域】</w:t>
      </w:r>
      <w:r>
        <w:rPr>
          <w:color w:val="333333"/>
        </w:rPr>
        <w:t>---</w:t>
      </w:r>
      <w:r>
        <w:rPr>
          <w:rFonts w:hint="eastAsia"/>
          <w:color w:val="333333"/>
        </w:rPr>
        <w:t>【更新整个目录】生成论文目录，再根据格式要求进行调整。</w:t>
      </w:r>
    </w:p>
    <w:p>
      <w:pPr>
        <w:ind w:firstLine="480"/>
      </w:pPr>
      <w:r>
        <w:rPr>
          <w:rFonts w:hint="eastAsia"/>
        </w:rPr>
        <w:t>论文篇幅较短的可省略目录。</w:t>
      </w:r>
    </w:p>
    <w:p>
      <w:pPr>
        <w:ind w:firstLine="480"/>
      </w:pPr>
    </w:p>
    <w:p>
      <w:pPr>
        <w:ind w:firstLine="480"/>
        <w:sectPr>
          <w:headerReference r:id="rId11" w:type="default"/>
          <w:footerReference r:id="rId12" w:type="default"/>
          <w:pgSz w:w="11906" w:h="16838"/>
          <w:pgMar w:top="1440" w:right="1800" w:bottom="1440" w:left="1800" w:header="851" w:footer="992" w:gutter="0"/>
          <w:pgNumType w:fmt="upperRoman" w:start="1"/>
          <w:cols w:space="425" w:num="1"/>
          <w:docGrid w:type="lines" w:linePitch="312" w:charSpace="0"/>
        </w:sectPr>
      </w:pPr>
    </w:p>
    <w:bookmarkEnd w:id="2"/>
    <w:p>
      <w:pPr>
        <w:pStyle w:val="2"/>
        <w:spacing w:before="312" w:after="312"/>
      </w:pPr>
      <w:bookmarkStart w:id="3" w:name="_Toc105000102"/>
      <w:r>
        <w:rPr>
          <w:rFonts w:hint="eastAsia"/>
        </w:rPr>
        <w:t xml:space="preserve">引 </w:t>
      </w:r>
      <w:r>
        <w:t xml:space="preserve"> </w:t>
      </w:r>
      <w:r>
        <w:rPr>
          <w:rFonts w:hint="eastAsia"/>
        </w:rPr>
        <w:t>言</w:t>
      </w:r>
      <w:r>
        <w:rPr>
          <w:rFonts w:hint="eastAsia"/>
          <w:color w:val="FF0000"/>
        </w:rPr>
        <w:t>（另起页）</w:t>
      </w:r>
      <w:bookmarkEnd w:id="3"/>
    </w:p>
    <w:p>
      <w:pPr>
        <w:ind w:firstLine="480"/>
      </w:pPr>
      <w:r>
        <w:rPr>
          <w:rFonts w:hint="eastAsia"/>
        </w:rPr>
        <w:t>格式规范是评判论文质量的重要标准之一，为进一步规范论文写作格式，依据</w:t>
      </w:r>
      <w:r>
        <w:t>《学位论文编写规则》（GB/T 7713.1-2006）</w:t>
      </w:r>
      <w:r>
        <w:rPr>
          <w:rFonts w:hint="eastAsia"/>
        </w:rPr>
        <w:t>、《科技文献的章节编号方法》（CY／T 35-2001）、《信息与文献 参考文献著录规则》（GB/T 7714—2015）等相关国家标准，学院制订了本写作模板，供同学们撰写论文时参考，</w:t>
      </w:r>
      <w:r>
        <w:rPr>
          <w:rFonts w:hint="eastAsia"/>
          <w:b/>
        </w:rPr>
        <w:t>可以直接套用此模板，或根据本专业的论文特点设计论文正文结构</w:t>
      </w:r>
      <w:r>
        <w:rPr>
          <w:rFonts w:hint="eastAsia"/>
        </w:rPr>
        <w:t>，但要保证论文层次清晰，可读性强，图、表、公式、注释、参考文献、附录等符合相应规范。</w:t>
      </w:r>
    </w:p>
    <w:p>
      <w:pPr>
        <w:ind w:firstLine="480"/>
        <w:rPr>
          <w:color w:val="FF0000"/>
        </w:rPr>
      </w:pPr>
      <w:r>
        <w:rPr>
          <w:rFonts w:hint="eastAsia"/>
          <w:color w:val="FF0000"/>
        </w:rPr>
        <w:t>引言（或绪论）主要论述论文的选题背景及意义，国内外相关研究成果及进展述评，本论文所要解决的科学与技术问题、所运用的主要理论和方法、基本思路和预期结果等，也可以用以说明论文的整体结构。应言简意赅，不要与摘要雷同，不要成为摘要的注释。</w:t>
      </w:r>
    </w:p>
    <w:p>
      <w:pPr>
        <w:pStyle w:val="2"/>
        <w:spacing w:before="312" w:after="312"/>
      </w:pPr>
      <w:bookmarkStart w:id="4" w:name="_Toc105000103"/>
      <w:r>
        <w:rPr>
          <w:rFonts w:hint="eastAsia"/>
        </w:rPr>
        <w:t>一、毕业论文</w:t>
      </w:r>
      <w:bookmarkEnd w:id="4"/>
      <w:r>
        <w:rPr>
          <w:rFonts w:hint="eastAsia"/>
        </w:rPr>
        <w:t>组成部分</w:t>
      </w:r>
    </w:p>
    <w:p>
      <w:pPr>
        <w:ind w:firstLine="480"/>
      </w:pPr>
      <w:bookmarkStart w:id="5" w:name="_Hlk104993917"/>
      <w:r>
        <w:rPr>
          <w:rFonts w:hint="eastAsia"/>
        </w:rPr>
        <w:t>毕业论文一般应由以下几部分组成，依次为：封面、</w:t>
      </w:r>
      <w:bookmarkStart w:id="19" w:name="_GoBack"/>
      <w:bookmarkEnd w:id="19"/>
      <w:r>
        <w:rPr>
          <w:rFonts w:hint="eastAsia"/>
        </w:rPr>
        <w:t>摘要和关键词、目录、正文、参考文献、附录（可选）、致谢。</w:t>
      </w:r>
    </w:p>
    <w:bookmarkEnd w:id="5"/>
    <w:p>
      <w:pPr>
        <w:pStyle w:val="2"/>
        <w:spacing w:before="312" w:after="312"/>
      </w:pPr>
      <w:bookmarkStart w:id="6" w:name="_Toc105000104"/>
      <w:r>
        <w:rPr>
          <w:rFonts w:hint="eastAsia"/>
        </w:rPr>
        <w:t>二、毕业论文主体</w:t>
      </w:r>
      <w:bookmarkEnd w:id="6"/>
      <w:r>
        <w:rPr>
          <w:rFonts w:hint="eastAsia"/>
        </w:rPr>
        <w:t>部分</w:t>
      </w:r>
    </w:p>
    <w:p>
      <w:pPr>
        <w:ind w:firstLine="480"/>
        <w:rPr>
          <w:color w:val="FF0000"/>
        </w:rPr>
      </w:pPr>
      <w:r>
        <w:rPr>
          <w:rFonts w:hint="eastAsia"/>
          <w:color w:val="FF0000"/>
        </w:rPr>
        <w:t>主体部分是论文的核心内容，包括研究、分析、论证以及学术见解形成的所有过程，是对研究工作的详细表述。由于研究工作涉及的学科、选题、研究方法、工作进程、结果表达方式等有很大的差异，对主体内容不能作统一的规定。但是，必须实事求是，客观真切，准确完备，合乎逻辑，层次分明，简练可读。</w:t>
      </w:r>
    </w:p>
    <w:p>
      <w:pPr>
        <w:pStyle w:val="3"/>
        <w:spacing w:before="156" w:after="156"/>
      </w:pPr>
      <w:bookmarkStart w:id="7" w:name="_Toc105000105"/>
      <w:r>
        <w:rPr>
          <w:rFonts w:hint="eastAsia"/>
        </w:rPr>
        <w:t>（一）语言</w:t>
      </w:r>
      <w:bookmarkEnd w:id="7"/>
    </w:p>
    <w:p>
      <w:pPr>
        <w:ind w:firstLine="480"/>
      </w:pPr>
      <w:r>
        <w:rPr>
          <w:rFonts w:hint="eastAsia"/>
        </w:rPr>
        <w:t>毕业论文一律采用国家正式公布实施的简体汉字书写（外语专业除外）。</w:t>
      </w:r>
    </w:p>
    <w:p>
      <w:pPr>
        <w:pStyle w:val="3"/>
        <w:spacing w:before="156" w:after="156"/>
      </w:pPr>
      <w:bookmarkStart w:id="8" w:name="_Toc105000106"/>
      <w:r>
        <w:rPr>
          <w:rFonts w:hint="eastAsia"/>
        </w:rPr>
        <w:t>（二）标点符号、数字、量、单位、符号、专业术语、缩略词</w:t>
      </w:r>
      <w:bookmarkEnd w:id="8"/>
    </w:p>
    <w:p>
      <w:pPr>
        <w:ind w:firstLine="480"/>
      </w:pPr>
      <w:r>
        <w:rPr>
          <w:rFonts w:hint="eastAsia"/>
        </w:rPr>
        <w:t>标点符号的用法参照《标点符号用法》（GB/T 15834-2011）。</w:t>
      </w:r>
    </w:p>
    <w:p>
      <w:pPr>
        <w:ind w:firstLine="480"/>
      </w:pPr>
      <w:r>
        <w:rPr>
          <w:rFonts w:hint="eastAsia"/>
        </w:rPr>
        <w:t>数字用法参照《出版物上数字用法的规定》（GB/T 15835-2011）。</w:t>
      </w:r>
    </w:p>
    <w:p>
      <w:pPr>
        <w:ind w:firstLine="480"/>
      </w:pPr>
      <w:r>
        <w:rPr>
          <w:rFonts w:hint="eastAsia"/>
        </w:rPr>
        <w:t>量、单位和符号的使用遵循GB</w:t>
      </w:r>
      <w:r>
        <w:t xml:space="preserve"> </w:t>
      </w:r>
      <w:r>
        <w:rPr>
          <w:rFonts w:hint="eastAsia"/>
        </w:rPr>
        <w:t>3100～3102—93有关量、单位和符号的国家标准。</w:t>
      </w:r>
    </w:p>
    <w:p>
      <w:pPr>
        <w:ind w:firstLine="480"/>
      </w:pPr>
      <w:r>
        <w:rPr>
          <w:rFonts w:hint="eastAsia"/>
        </w:rPr>
        <w:t>论文中采用的术语、符号、代号在全文中必须统一，并符合规范化要求。论文中使用专业术语、缩略词应在首次出现时加以注释。外文专业术语、缩略词，应在首次出现的译文后用圆括号注明原词语全称。</w:t>
      </w:r>
    </w:p>
    <w:p>
      <w:pPr>
        <w:pStyle w:val="3"/>
        <w:spacing w:before="156" w:after="156"/>
      </w:pPr>
      <w:bookmarkStart w:id="9" w:name="_Toc105000107"/>
      <w:r>
        <w:rPr>
          <w:rFonts w:hint="eastAsia"/>
        </w:rPr>
        <w:t>（三）章节标题</w:t>
      </w:r>
      <w:bookmarkEnd w:id="9"/>
    </w:p>
    <w:p>
      <w:pPr>
        <w:ind w:firstLine="480"/>
      </w:pPr>
      <w:r>
        <w:rPr>
          <w:rFonts w:hint="eastAsia"/>
        </w:rPr>
        <w:t>毕业论文一般采用三级标题，人文社科类毕业论文常用“一、”“（一）”“1.”，理、工、医学类毕业论文常用“1”“1.1”“1.1.1”。可根据论文结构选择合适的章节标题，但要保证全文的序号编排规范、统一。</w:t>
      </w:r>
    </w:p>
    <w:p>
      <w:pPr>
        <w:ind w:firstLine="480"/>
      </w:pPr>
      <w:r>
        <w:rPr>
          <w:rFonts w:hint="eastAsia"/>
        </w:rPr>
        <w:t>一级标题：标题1样式，三号黑体，居中，无缩进，段前、段后各1行，单倍行距。目录、摘要、第1章、致谢、附录等均采用此等级标题。</w:t>
      </w:r>
    </w:p>
    <w:p>
      <w:pPr>
        <w:ind w:firstLine="480"/>
      </w:pPr>
      <w:r>
        <w:rPr>
          <w:rFonts w:hint="eastAsia"/>
        </w:rPr>
        <w:t>二级标题：标题2样式，四号黑体，两端对齐，无缩进，段前、段后各0.5行，单倍行距。“2.3</w:t>
      </w:r>
      <w:r>
        <w:t xml:space="preserve">  </w:t>
      </w:r>
      <w:r>
        <w:rPr>
          <w:rFonts w:hint="eastAsia"/>
        </w:rPr>
        <w:t>章节标题”即使用了此等级标题。</w:t>
      </w:r>
    </w:p>
    <w:p>
      <w:pPr>
        <w:ind w:firstLine="480"/>
      </w:pPr>
      <w:r>
        <w:rPr>
          <w:rFonts w:hint="eastAsia"/>
        </w:rPr>
        <w:t>三级标题：小四号黑体，两端对齐，无缩进，1.5倍行距。</w:t>
      </w:r>
    </w:p>
    <w:p>
      <w:pPr>
        <w:ind w:firstLine="480"/>
      </w:pPr>
      <w:r>
        <w:rPr>
          <w:rFonts w:hint="eastAsia"/>
        </w:rPr>
        <w:t>注意：使用“一、”“（一）”“1.”时，不能写成“（一）、”“1、”。使用“1”“1.1”“1.1.1”时，标题序号和标题名之间空一个汉字符。一、二级标题单独成行，三级及以上标题可以与文章其他内容同列一行。</w:t>
      </w:r>
    </w:p>
    <w:p>
      <w:pPr>
        <w:pStyle w:val="3"/>
        <w:spacing w:before="156" w:after="156"/>
      </w:pPr>
      <w:bookmarkStart w:id="10" w:name="_Toc105000108"/>
      <w:r>
        <w:rPr>
          <w:rFonts w:hint="eastAsia"/>
        </w:rPr>
        <w:t>（四）图、表、公式</w:t>
      </w:r>
      <w:bookmarkEnd w:id="10"/>
    </w:p>
    <w:p>
      <w:pPr>
        <w:ind w:firstLine="480"/>
      </w:pPr>
      <w:r>
        <w:t>论文中的图、表、公式，一律用阿拉伯数字分别依序连续编排序号，可以按整篇论文中出现的先后顺序编码，如图1、图2；也可以分章依序编码，如表2-1，表示第</w:t>
      </w:r>
      <w:r>
        <w:rPr>
          <w:rFonts w:hint="eastAsia"/>
        </w:rPr>
        <w:t>2</w:t>
      </w:r>
      <w:r>
        <w:t>章的第一个图表</w:t>
      </w:r>
      <w:r>
        <w:rPr>
          <w:rFonts w:hint="eastAsia"/>
        </w:rPr>
        <w:t>，但要保证全文一致</w:t>
      </w:r>
      <w:r>
        <w:t>。</w:t>
      </w:r>
    </w:p>
    <w:p>
      <w:pPr>
        <w:ind w:firstLine="480"/>
      </w:pPr>
      <w:r>
        <w:t>图、表注意标注</w:t>
      </w:r>
      <w:r>
        <w:rPr>
          <w:rFonts w:hint="eastAsia"/>
        </w:rPr>
        <w:t>“</w:t>
      </w:r>
      <w:r>
        <w:t>量、标准规定符号、单位</w:t>
      </w:r>
      <w:r>
        <w:rPr>
          <w:rFonts w:hint="eastAsia"/>
        </w:rPr>
        <w:t>”</w:t>
      </w:r>
      <w:r>
        <w:t>。</w:t>
      </w:r>
      <w:r>
        <w:rPr>
          <w:rFonts w:hint="eastAsia"/>
        </w:rPr>
        <w:t>对图、表资料来源或相关事项的说明一般放在图题或表的下方。</w:t>
      </w:r>
    </w:p>
    <w:p>
      <w:pPr>
        <w:pStyle w:val="4"/>
      </w:pPr>
      <w:bookmarkStart w:id="11" w:name="_Toc105000109"/>
      <w:r>
        <w:rPr>
          <w:rFonts w:hint="eastAsia"/>
        </w:rPr>
        <w:t>1.</w:t>
      </w:r>
      <w:r>
        <w:t xml:space="preserve"> </w:t>
      </w:r>
      <w:r>
        <w:rPr>
          <w:rFonts w:hint="eastAsia"/>
        </w:rPr>
        <w:t>图</w:t>
      </w:r>
      <w:bookmarkEnd w:id="11"/>
    </w:p>
    <w:p>
      <w:pPr>
        <w:ind w:firstLine="480"/>
      </w:pPr>
      <w:r>
        <w:rPr>
          <w:rFonts w:hint="eastAsia"/>
        </w:rPr>
        <w:t>图包括曲线图、构造图、示意图、框图、流程图、记录图、地图、照片、图版等。图</w:t>
      </w:r>
      <w:r>
        <w:t>应有“自明性”，即只看图、图题和图例，不阅读正文，就可理解图意。图片文字环绕方式</w:t>
      </w:r>
      <w:r>
        <w:rPr>
          <w:rFonts w:hint="eastAsia"/>
        </w:rPr>
        <w:t>建议采用</w:t>
      </w:r>
      <w:r>
        <w:t>嵌入型，居中，</w:t>
      </w:r>
      <w:r>
        <w:rPr>
          <w:rFonts w:hint="eastAsia"/>
        </w:rPr>
        <w:t>无缩进，</w:t>
      </w:r>
      <w:r>
        <w:t>单倍行距。图题和图序置于图片下方正中，中文用五号宋体，英文、</w:t>
      </w:r>
      <w:r>
        <w:rPr>
          <w:rFonts w:hint="eastAsia"/>
        </w:rPr>
        <w:t>阿拉伯</w:t>
      </w:r>
      <w:r>
        <w:t>数字用Times New Roman，段前0.5行，段后1行，</w:t>
      </w:r>
      <w:r>
        <w:rPr>
          <w:rFonts w:hint="eastAsia"/>
        </w:rPr>
        <w:t>无缩进，</w:t>
      </w:r>
      <w:r>
        <w:t>单倍行距，图题与图序之间空一个汉字符。</w:t>
      </w:r>
    </w:p>
    <w:p>
      <w:pPr>
        <w:ind w:firstLine="480"/>
      </w:pPr>
      <w:r>
        <w:t>若一个图由多个分图组成，各分图分别以（a）、(b)、(c)……作为图序，并有各自的图题。</w:t>
      </w:r>
    </w:p>
    <w:p>
      <w:pPr>
        <w:pStyle w:val="30"/>
        <w:keepNext/>
        <w:spacing w:before="312"/>
      </w:pPr>
      <w:r>
        <w:rPr>
          <w:rFonts w:hint="eastAsia"/>
        </w:rPr>
        <w:drawing>
          <wp:inline distT="0" distB="0" distL="0" distR="0">
            <wp:extent cx="5273675" cy="3078480"/>
            <wp:effectExtent l="0" t="0" r="317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3675" cy="3078480"/>
                    </a:xfrm>
                    <a:prstGeom prst="rect">
                      <a:avLst/>
                    </a:prstGeom>
                    <a:noFill/>
                  </pic:spPr>
                </pic:pic>
              </a:graphicData>
            </a:graphic>
          </wp:inline>
        </w:drawing>
      </w:r>
    </w:p>
    <w:p>
      <w:pPr>
        <w:pStyle w:val="45"/>
      </w:pPr>
      <w:r>
        <w:rPr>
          <w:rFonts w:hint="eastAsia"/>
        </w:rPr>
        <w:t>图1</w:t>
      </w:r>
      <w:r>
        <w:t xml:space="preserve">  </w:t>
      </w:r>
      <w:r>
        <w:rPr>
          <w:rFonts w:hint="eastAsia"/>
        </w:rPr>
        <w:t>2018~2021招生人数统计</w:t>
      </w:r>
    </w:p>
    <w:p>
      <w:pPr>
        <w:pStyle w:val="4"/>
      </w:pPr>
      <w:bookmarkStart w:id="12" w:name="_Toc105000110"/>
      <w:r>
        <w:rPr>
          <w:rFonts w:hint="eastAsia"/>
        </w:rPr>
        <w:t>2.</w:t>
      </w:r>
      <w:r>
        <w:t xml:space="preserve"> </w:t>
      </w:r>
      <w:r>
        <w:rPr>
          <w:rFonts w:hint="eastAsia"/>
        </w:rPr>
        <w:t>表</w:t>
      </w:r>
      <w:bookmarkEnd w:id="12"/>
    </w:p>
    <w:p>
      <w:pPr>
        <w:ind w:firstLine="480"/>
      </w:pPr>
      <w:r>
        <w:rPr>
          <w:rFonts w:hint="eastAsia"/>
        </w:rPr>
        <w:t>表应具有自明性</w:t>
      </w:r>
      <w:r>
        <w:t>。</w:t>
      </w:r>
      <w:r>
        <w:rPr>
          <w:rFonts w:hint="eastAsia"/>
        </w:rPr>
        <w:t>表的编排建议采用国际通行的三线表。</w:t>
      </w:r>
      <w:r>
        <w:t>表题和表序置于表的上方正中，中文用五号宋体，英文、</w:t>
      </w:r>
      <w:r>
        <w:rPr>
          <w:rFonts w:hint="eastAsia"/>
        </w:rPr>
        <w:t>阿拉伯</w:t>
      </w:r>
      <w:r>
        <w:t>数字用</w:t>
      </w:r>
      <w:r>
        <w:rPr>
          <w:rFonts w:hint="eastAsia"/>
        </w:rPr>
        <w:t>五号</w:t>
      </w:r>
      <w:r>
        <w:t>Times New Roman，段前1行，段后0.5行，</w:t>
      </w:r>
      <w:r>
        <w:rPr>
          <w:rFonts w:hint="eastAsia"/>
        </w:rPr>
        <w:t>无缩进，</w:t>
      </w:r>
      <w:r>
        <w:t>单倍行距，表题与表序之间空一个汉字符。表中的文字中文用五号宋体，英文、</w:t>
      </w:r>
      <w:r>
        <w:rPr>
          <w:rFonts w:hint="eastAsia"/>
        </w:rPr>
        <w:t>阿拉伯</w:t>
      </w:r>
      <w:r>
        <w:t>数字用</w:t>
      </w:r>
      <w:r>
        <w:rPr>
          <w:rFonts w:hint="eastAsia"/>
        </w:rPr>
        <w:t>五号</w:t>
      </w:r>
      <w:r>
        <w:t>Times New Roman，单倍行距，段前、段后各3磅。</w:t>
      </w:r>
    </w:p>
    <w:p>
      <w:pPr>
        <w:ind w:firstLine="480"/>
      </w:pPr>
      <w:r>
        <w:rPr>
          <w:rFonts w:hint="eastAsia"/>
        </w:rPr>
        <w:t>如某个表需要转页接</w:t>
      </w:r>
      <w:r>
        <w:t>排，</w:t>
      </w:r>
      <w:r>
        <w:rPr>
          <w:rFonts w:hint="eastAsia"/>
        </w:rPr>
        <w:t>在随后的各页上应重复表的编号，如“续表</w:t>
      </w:r>
      <w:r>
        <w:t xml:space="preserve">1  </w:t>
      </w:r>
      <w:r>
        <w:rPr>
          <w:rFonts w:hint="eastAsia"/>
        </w:rPr>
        <w:t>××××”，且续表均应重复表头。</w:t>
      </w:r>
    </w:p>
    <w:p>
      <w:pPr>
        <w:pStyle w:val="6"/>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w:t>
      </w:r>
      <w:r>
        <w:fldChar w:fldCharType="end"/>
      </w:r>
      <w:r>
        <w:t xml:space="preserve">  </w:t>
      </w:r>
      <w:r>
        <w:rPr>
          <w:rFonts w:hint="eastAsia"/>
        </w:rPr>
        <w:t>各项分类指标统计</w:t>
      </w:r>
    </w:p>
    <w:tbl>
      <w:tblPr>
        <w:tblStyle w:val="17"/>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Borders>
              <w:top w:val="single" w:color="auto" w:sz="12" w:space="0"/>
              <w:bottom w:val="single" w:color="auto" w:sz="8" w:space="0"/>
            </w:tcBorders>
          </w:tcPr>
          <w:p>
            <w:pPr>
              <w:pStyle w:val="28"/>
            </w:pPr>
            <w:r>
              <w:rPr>
                <w:rFonts w:hint="eastAsia"/>
              </w:rPr>
              <w:t>分类</w:t>
            </w:r>
          </w:p>
        </w:tc>
        <w:tc>
          <w:tcPr>
            <w:tcW w:w="2074" w:type="dxa"/>
            <w:tcBorders>
              <w:top w:val="single" w:color="auto" w:sz="12" w:space="0"/>
              <w:bottom w:val="single" w:color="auto" w:sz="8" w:space="0"/>
            </w:tcBorders>
          </w:tcPr>
          <w:p>
            <w:pPr>
              <w:pStyle w:val="28"/>
            </w:pPr>
            <w:r>
              <w:rPr>
                <w:rFonts w:hint="eastAsia"/>
              </w:rPr>
              <w:t>指标1</w:t>
            </w:r>
          </w:p>
        </w:tc>
        <w:tc>
          <w:tcPr>
            <w:tcW w:w="2074" w:type="dxa"/>
            <w:tcBorders>
              <w:top w:val="single" w:color="auto" w:sz="12" w:space="0"/>
              <w:bottom w:val="single" w:color="auto" w:sz="8" w:space="0"/>
            </w:tcBorders>
          </w:tcPr>
          <w:p>
            <w:pPr>
              <w:pStyle w:val="28"/>
            </w:pPr>
            <w:r>
              <w:rPr>
                <w:rFonts w:hint="eastAsia"/>
              </w:rPr>
              <w:t>指标2</w:t>
            </w:r>
          </w:p>
        </w:tc>
        <w:tc>
          <w:tcPr>
            <w:tcW w:w="2074" w:type="dxa"/>
            <w:tcBorders>
              <w:top w:val="single" w:color="auto" w:sz="12" w:space="0"/>
              <w:bottom w:val="single" w:color="auto" w:sz="8" w:space="0"/>
            </w:tcBorders>
          </w:tcPr>
          <w:p>
            <w:pPr>
              <w:pStyle w:val="28"/>
            </w:pPr>
            <w:r>
              <w:rPr>
                <w:rFonts w:hint="eastAsia"/>
              </w:rPr>
              <w:t>指标3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Borders>
              <w:top w:val="single" w:color="auto" w:sz="8" w:space="0"/>
            </w:tcBorders>
          </w:tcPr>
          <w:p>
            <w:pPr>
              <w:pStyle w:val="28"/>
            </w:pPr>
            <w:r>
              <w:rPr>
                <w:rFonts w:hint="eastAsia"/>
              </w:rPr>
              <w:t>A1</w:t>
            </w:r>
          </w:p>
        </w:tc>
        <w:tc>
          <w:tcPr>
            <w:tcW w:w="2074" w:type="dxa"/>
            <w:tcBorders>
              <w:top w:val="single" w:color="auto" w:sz="8" w:space="0"/>
            </w:tcBorders>
          </w:tcPr>
          <w:p>
            <w:pPr>
              <w:pStyle w:val="28"/>
            </w:pPr>
            <w:r>
              <w:rPr>
                <w:rFonts w:hint="eastAsia"/>
              </w:rPr>
              <w:t>3.0</w:t>
            </w:r>
          </w:p>
        </w:tc>
        <w:tc>
          <w:tcPr>
            <w:tcW w:w="2074" w:type="dxa"/>
            <w:tcBorders>
              <w:top w:val="single" w:color="auto" w:sz="8" w:space="0"/>
            </w:tcBorders>
          </w:tcPr>
          <w:p>
            <w:pPr>
              <w:pStyle w:val="28"/>
            </w:pPr>
            <w:r>
              <w:rPr>
                <w:rFonts w:hint="eastAsia"/>
              </w:rPr>
              <w:t>2.1</w:t>
            </w:r>
          </w:p>
        </w:tc>
        <w:tc>
          <w:tcPr>
            <w:tcW w:w="2074" w:type="dxa"/>
            <w:tcBorders>
              <w:top w:val="single" w:color="auto" w:sz="8" w:space="0"/>
            </w:tcBorders>
          </w:tcPr>
          <w:p>
            <w:pPr>
              <w:pStyle w:val="28"/>
            </w:pPr>
            <w:r>
              <w:rPr>
                <w:rFonts w:hint="eastAsia"/>
              </w:rPr>
              <w:t>2.5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pPr>
              <w:pStyle w:val="28"/>
            </w:pPr>
            <w:r>
              <w:rPr>
                <w:rFonts w:hint="eastAsia"/>
              </w:rPr>
              <w:t>A2</w:t>
            </w:r>
          </w:p>
        </w:tc>
        <w:tc>
          <w:tcPr>
            <w:tcW w:w="2074" w:type="dxa"/>
          </w:tcPr>
          <w:p>
            <w:pPr>
              <w:pStyle w:val="28"/>
            </w:pPr>
            <w:r>
              <w:rPr>
                <w:rFonts w:hint="eastAsia"/>
              </w:rPr>
              <w:t>2.3</w:t>
            </w:r>
          </w:p>
        </w:tc>
        <w:tc>
          <w:tcPr>
            <w:tcW w:w="2074" w:type="dxa"/>
          </w:tcPr>
          <w:p>
            <w:pPr>
              <w:pStyle w:val="28"/>
            </w:pPr>
            <w:r>
              <w:rPr>
                <w:rFonts w:hint="eastAsia"/>
              </w:rPr>
              <w:t>3.2</w:t>
            </w:r>
          </w:p>
        </w:tc>
        <w:tc>
          <w:tcPr>
            <w:tcW w:w="2074" w:type="dxa"/>
          </w:tcPr>
          <w:p>
            <w:pPr>
              <w:pStyle w:val="28"/>
            </w:pPr>
            <w:r>
              <w:rPr>
                <w:rFonts w:hint="eastAsia"/>
              </w:rPr>
              <w:t>2.1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pPr>
              <w:pStyle w:val="28"/>
            </w:pPr>
            <w:r>
              <w:rPr>
                <w:rFonts w:hint="eastAsia"/>
              </w:rPr>
              <w:t>A3</w:t>
            </w:r>
          </w:p>
        </w:tc>
        <w:tc>
          <w:tcPr>
            <w:tcW w:w="2074" w:type="dxa"/>
          </w:tcPr>
          <w:p>
            <w:pPr>
              <w:pStyle w:val="28"/>
            </w:pPr>
            <w:r>
              <w:rPr>
                <w:rFonts w:hint="eastAsia"/>
              </w:rPr>
              <w:t>1.7</w:t>
            </w:r>
          </w:p>
        </w:tc>
        <w:tc>
          <w:tcPr>
            <w:tcW w:w="2074" w:type="dxa"/>
          </w:tcPr>
          <w:p>
            <w:pPr>
              <w:pStyle w:val="28"/>
            </w:pPr>
            <w:r>
              <w:rPr>
                <w:rFonts w:hint="eastAsia"/>
              </w:rPr>
              <w:t>1.9</w:t>
            </w:r>
          </w:p>
        </w:tc>
        <w:tc>
          <w:tcPr>
            <w:tcW w:w="2074" w:type="dxa"/>
          </w:tcPr>
          <w:p>
            <w:pPr>
              <w:pStyle w:val="28"/>
            </w:pPr>
            <w:r>
              <w:rPr>
                <w:rFonts w:hint="eastAsia"/>
              </w:rPr>
              <w:t>2.6</w:t>
            </w:r>
          </w:p>
        </w:tc>
      </w:tr>
    </w:tbl>
    <w:p>
      <w:pPr>
        <w:ind w:firstLine="0" w:firstLineChars="0"/>
      </w:pPr>
    </w:p>
    <w:p>
      <w:pPr>
        <w:pStyle w:val="4"/>
      </w:pPr>
      <w:bookmarkStart w:id="13" w:name="_Toc105000111"/>
      <w:r>
        <w:rPr>
          <w:rFonts w:hint="eastAsia"/>
        </w:rPr>
        <w:t>3.</w:t>
      </w:r>
      <w:r>
        <w:t xml:space="preserve"> </w:t>
      </w:r>
      <w:r>
        <w:rPr>
          <w:rFonts w:hint="eastAsia"/>
        </w:rPr>
        <w:t>公式</w:t>
      </w:r>
      <w:bookmarkEnd w:id="13"/>
    </w:p>
    <w:p>
      <w:pPr>
        <w:ind w:firstLine="480"/>
      </w:pPr>
      <w:r>
        <w:rPr>
          <w:rFonts w:hint="eastAsia"/>
        </w:rPr>
        <w:t>论文中的公式应另起一行居中书写。</w:t>
      </w:r>
      <w:r>
        <w:t>较长的</w:t>
      </w:r>
      <w:r>
        <w:rPr>
          <w:rFonts w:hint="eastAsia"/>
        </w:rPr>
        <w:t>公式需要转行时，应尽可能在“=”处回行，或者</w:t>
      </w:r>
      <w:r>
        <w:t>在</w:t>
      </w:r>
      <w:r>
        <w:rPr>
          <w:rFonts w:hint="eastAsia"/>
        </w:rPr>
        <w:t>“</w:t>
      </w:r>
      <w:r>
        <w:t>+</w:t>
      </w:r>
      <w:r>
        <w:rPr>
          <w:rFonts w:hint="eastAsia"/>
        </w:rPr>
        <w:t>”、“</w:t>
      </w:r>
      <w:r>
        <w:t>-</w:t>
      </w:r>
      <w:r>
        <w:rPr>
          <w:rFonts w:hint="eastAsia"/>
        </w:rPr>
        <w:t>”、“</w:t>
      </w:r>
      <w:r>
        <w:t>×</w:t>
      </w:r>
      <w:r>
        <w:rPr>
          <w:rFonts w:hint="eastAsia"/>
        </w:rPr>
        <w:t>”、“</w:t>
      </w:r>
      <w:r>
        <w:t>÷</w:t>
      </w:r>
      <w:r>
        <w:rPr>
          <w:rFonts w:hint="eastAsia"/>
        </w:rPr>
        <w:t>”、“</w:t>
      </w:r>
      <w:r>
        <w:t>＜</w:t>
      </w:r>
      <w:r>
        <w:rPr>
          <w:rFonts w:hint="eastAsia"/>
        </w:rPr>
        <w:t>”等符合处回行，并将符号写在转行后的行首。</w:t>
      </w:r>
    </w:p>
    <w:p>
      <w:pPr>
        <w:ind w:firstLine="480"/>
      </w:pPr>
      <w:r>
        <w:rPr>
          <w:rFonts w:hint="eastAsia"/>
        </w:rPr>
        <w:t>公式序号应置于括号内，如（1</w:t>
      </w:r>
      <w:r>
        <w:t>-1</w:t>
      </w:r>
      <w:r>
        <w:rPr>
          <w:rFonts w:hint="eastAsia"/>
        </w:rPr>
        <w:t>）或（1），</w:t>
      </w:r>
      <w:r>
        <w:t>标注于该式所在行(当有续行时，应标注于最后一行)的最右边，</w:t>
      </w:r>
      <w:r>
        <w:rPr>
          <w:rFonts w:hint="eastAsia"/>
        </w:rPr>
        <w:t>与公式间</w:t>
      </w:r>
      <w:r>
        <w:t>无连线。</w:t>
      </w:r>
    </w:p>
    <w:p>
      <w:pPr>
        <w:ind w:firstLine="480"/>
      </w:pPr>
      <w:r>
        <w:rPr>
          <w:rFonts w:hint="eastAsia"/>
        </w:rPr>
        <w:t>建议使用公式编辑器等进行编辑。示例：</w:t>
      </w:r>
    </w:p>
    <w:p>
      <w:pPr>
        <w:ind w:firstLine="480"/>
        <w:jc w:val="right"/>
      </w:pPr>
      <m:oMath>
        <m:d>
          <m:dPr>
            <m:ctrlPr>
              <w:rPr>
                <w:rFonts w:ascii="Cambria Math" w:hAnsi="Cambria Math" w:cs="Times New Roman"/>
                <w:i/>
                <w:iCs/>
                <w:szCs w:val="24"/>
              </w:rPr>
            </m:ctrlPr>
          </m:dPr>
          <m:e>
            <m:sSub>
              <m:sSubPr>
                <m:ctrlPr>
                  <w:rPr>
                    <w:rFonts w:ascii="Cambria Math" w:hAnsi="Cambria Math" w:cs="Times New Roman"/>
                    <w:i/>
                    <w:iCs/>
                    <w:szCs w:val="24"/>
                  </w:rPr>
                </m:ctrlPr>
              </m:sSubPr>
              <m:e>
                <m:r>
                  <m:rPr/>
                  <w:rPr>
                    <w:rFonts w:ascii="Cambria Math" w:hAnsi="Cambria Math" w:cs="Times New Roman"/>
                    <w:szCs w:val="24"/>
                  </w:rPr>
                  <m:t>a</m:t>
                </m:r>
                <m:ctrlPr>
                  <w:rPr>
                    <w:rFonts w:ascii="Cambria Math" w:hAnsi="Cambria Math" w:cs="Times New Roman"/>
                    <w:i/>
                    <w:iCs/>
                    <w:szCs w:val="24"/>
                  </w:rPr>
                </m:ctrlPr>
              </m:e>
              <m:sub>
                <m:r>
                  <m:rPr/>
                  <w:rPr>
                    <w:rFonts w:ascii="Cambria Math" w:hAnsi="Cambria Math" w:cs="Times New Roman"/>
                    <w:szCs w:val="24"/>
                  </w:rPr>
                  <m:t>1</m:t>
                </m:r>
                <m:ctrlPr>
                  <w:rPr>
                    <w:rFonts w:ascii="Cambria Math" w:hAnsi="Cambria Math" w:cs="Times New Roman"/>
                    <w:i/>
                    <w:iCs/>
                    <w:szCs w:val="24"/>
                  </w:rPr>
                </m:ctrlPr>
              </m:sub>
            </m:sSub>
            <m:r>
              <m:rPr/>
              <w:rPr>
                <w:rFonts w:ascii="Cambria Math" w:hAnsi="Cambria Math" w:eastAsiaTheme="majorEastAsia" w:cstheme="majorBidi"/>
                <w:szCs w:val="24"/>
              </w:rPr>
              <m:t>x+</m:t>
            </m:r>
            <m:sSub>
              <m:sSubPr>
                <m:ctrlPr>
                  <w:rPr>
                    <w:rFonts w:ascii="Cambria Math" w:hAnsi="Cambria Math" w:cs="Times New Roman"/>
                    <w:i/>
                    <w:iCs/>
                    <w:szCs w:val="24"/>
                  </w:rPr>
                </m:ctrlPr>
              </m:sSubPr>
              <m:e>
                <m:r>
                  <m:rPr/>
                  <w:rPr>
                    <w:rFonts w:ascii="Cambria Math" w:hAnsi="Cambria Math" w:cs="Times New Roman"/>
                    <w:szCs w:val="24"/>
                  </w:rPr>
                  <m:t>b</m:t>
                </m:r>
                <m:ctrlPr>
                  <w:rPr>
                    <w:rFonts w:ascii="Cambria Math" w:hAnsi="Cambria Math" w:cs="Times New Roman"/>
                    <w:i/>
                    <w:iCs/>
                    <w:szCs w:val="24"/>
                  </w:rPr>
                </m:ctrlPr>
              </m:e>
              <m:sub>
                <m:r>
                  <m:rPr/>
                  <w:rPr>
                    <w:rFonts w:ascii="Cambria Math" w:hAnsi="Cambria Math" w:cs="Times New Roman"/>
                    <w:szCs w:val="24"/>
                  </w:rPr>
                  <m:t>1</m:t>
                </m:r>
                <m:ctrlPr>
                  <w:rPr>
                    <w:rFonts w:ascii="Cambria Math" w:hAnsi="Cambria Math" w:cs="Times New Roman"/>
                    <w:i/>
                    <w:iCs/>
                    <w:szCs w:val="24"/>
                  </w:rPr>
                </m:ctrlPr>
              </m:sub>
            </m:sSub>
            <m:ctrlPr>
              <w:rPr>
                <w:rFonts w:ascii="Cambria Math" w:hAnsi="Cambria Math" w:cs="Times New Roman"/>
                <w:i/>
                <w:iCs/>
                <w:szCs w:val="24"/>
              </w:rPr>
            </m:ctrlPr>
          </m:e>
        </m:d>
        <m:d>
          <m:dPr>
            <m:ctrlPr>
              <w:rPr>
                <w:rFonts w:ascii="Cambria Math" w:hAnsi="Cambria Math" w:cs="Times New Roman"/>
                <w:i/>
                <w:iCs/>
                <w:szCs w:val="24"/>
              </w:rPr>
            </m:ctrlPr>
          </m:dPr>
          <m:e>
            <m:sSub>
              <m:sSubPr>
                <m:ctrlPr>
                  <w:rPr>
                    <w:rFonts w:ascii="Cambria Math" w:hAnsi="Cambria Math" w:cs="Times New Roman"/>
                    <w:i/>
                    <w:iCs/>
                    <w:szCs w:val="24"/>
                  </w:rPr>
                </m:ctrlPr>
              </m:sSubPr>
              <m:e>
                <m:r>
                  <m:rPr/>
                  <w:rPr>
                    <w:rFonts w:ascii="Cambria Math" w:hAnsi="Cambria Math" w:cs="Times New Roman"/>
                    <w:szCs w:val="24"/>
                  </w:rPr>
                  <m:t>a</m:t>
                </m:r>
                <m:ctrlPr>
                  <w:rPr>
                    <w:rFonts w:ascii="Cambria Math" w:hAnsi="Cambria Math" w:cs="Times New Roman"/>
                    <w:i/>
                    <w:iCs/>
                    <w:szCs w:val="24"/>
                  </w:rPr>
                </m:ctrlPr>
              </m:e>
              <m:sub>
                <m:r>
                  <m:rPr/>
                  <w:rPr>
                    <w:rFonts w:ascii="Cambria Math" w:hAnsi="Cambria Math" w:cs="Times New Roman"/>
                    <w:szCs w:val="24"/>
                  </w:rPr>
                  <m:t>2</m:t>
                </m:r>
                <m:ctrlPr>
                  <w:rPr>
                    <w:rFonts w:ascii="Cambria Math" w:hAnsi="Cambria Math" w:cs="Times New Roman"/>
                    <w:i/>
                    <w:iCs/>
                    <w:szCs w:val="24"/>
                  </w:rPr>
                </m:ctrlPr>
              </m:sub>
            </m:sSub>
            <m:r>
              <m:rPr/>
              <w:rPr>
                <w:rFonts w:ascii="Cambria Math" w:hAnsi="Cambria Math" w:eastAsiaTheme="majorEastAsia" w:cstheme="majorBidi"/>
                <w:szCs w:val="24"/>
              </w:rPr>
              <m:t>x+</m:t>
            </m:r>
            <m:sSub>
              <m:sSubPr>
                <m:ctrlPr>
                  <w:rPr>
                    <w:rFonts w:ascii="Cambria Math" w:hAnsi="Cambria Math" w:cs="Times New Roman"/>
                    <w:i/>
                    <w:iCs/>
                    <w:szCs w:val="24"/>
                  </w:rPr>
                </m:ctrlPr>
              </m:sSubPr>
              <m:e>
                <m:r>
                  <m:rPr/>
                  <w:rPr>
                    <w:rFonts w:ascii="Cambria Math" w:hAnsi="Cambria Math" w:cs="Times New Roman"/>
                    <w:szCs w:val="24"/>
                  </w:rPr>
                  <m:t>b</m:t>
                </m:r>
                <m:ctrlPr>
                  <w:rPr>
                    <w:rFonts w:ascii="Cambria Math" w:hAnsi="Cambria Math" w:cs="Times New Roman"/>
                    <w:i/>
                    <w:iCs/>
                    <w:szCs w:val="24"/>
                  </w:rPr>
                </m:ctrlPr>
              </m:e>
              <m:sub>
                <m:r>
                  <m:rPr/>
                  <w:rPr>
                    <w:rFonts w:ascii="Cambria Math" w:hAnsi="Cambria Math" w:cs="Times New Roman"/>
                    <w:szCs w:val="24"/>
                  </w:rPr>
                  <m:t>2</m:t>
                </m:r>
                <m:ctrlPr>
                  <w:rPr>
                    <w:rFonts w:ascii="Cambria Math" w:hAnsi="Cambria Math" w:cs="Times New Roman"/>
                    <w:i/>
                    <w:iCs/>
                    <w:szCs w:val="24"/>
                  </w:rPr>
                </m:ctrlPr>
              </m:sub>
            </m:sSub>
            <m:ctrlPr>
              <w:rPr>
                <w:rFonts w:ascii="Cambria Math" w:hAnsi="Cambria Math" w:cs="Times New Roman"/>
                <w:i/>
                <w:iCs/>
                <w:szCs w:val="24"/>
              </w:rPr>
            </m:ctrlPr>
          </m:e>
        </m:d>
        <m:r>
          <m:rPr/>
          <w:rPr>
            <w:rFonts w:ascii="Cambria Math" w:hAnsi="Cambria Math" w:cs="Times New Roman"/>
            <w:szCs w:val="24"/>
          </w:rPr>
          <m:t>=</m:t>
        </m:r>
        <m:sSub>
          <m:sSubPr>
            <m:ctrlPr>
              <w:rPr>
                <w:rFonts w:ascii="Cambria Math" w:hAnsi="Cambria Math" w:cs="Times New Roman"/>
                <w:i/>
                <w:iCs/>
                <w:szCs w:val="24"/>
              </w:rPr>
            </m:ctrlPr>
          </m:sSubPr>
          <m:e>
            <m:r>
              <m:rPr/>
              <w:rPr>
                <w:rFonts w:ascii="Cambria Math" w:hAnsi="Cambria Math" w:cs="Times New Roman"/>
                <w:szCs w:val="24"/>
              </w:rPr>
              <m:t>a</m:t>
            </m:r>
            <m:ctrlPr>
              <w:rPr>
                <w:rFonts w:ascii="Cambria Math" w:hAnsi="Cambria Math" w:cs="Times New Roman"/>
                <w:i/>
                <w:iCs/>
                <w:szCs w:val="24"/>
              </w:rPr>
            </m:ctrlPr>
          </m:e>
          <m:sub>
            <m:r>
              <m:rPr/>
              <w:rPr>
                <w:rFonts w:ascii="Cambria Math" w:hAnsi="Cambria Math" w:cs="Times New Roman"/>
                <w:szCs w:val="24"/>
              </w:rPr>
              <m:t>1</m:t>
            </m:r>
            <m:ctrlPr>
              <w:rPr>
                <w:rFonts w:ascii="Cambria Math" w:hAnsi="Cambria Math" w:cs="Times New Roman"/>
                <w:i/>
                <w:iCs/>
                <w:szCs w:val="24"/>
              </w:rPr>
            </m:ctrlPr>
          </m:sub>
        </m:sSub>
        <m:sSub>
          <m:sSubPr>
            <m:ctrlPr>
              <w:rPr>
                <w:rFonts w:ascii="Cambria Math" w:hAnsi="Cambria Math" w:cs="Times New Roman"/>
                <w:i/>
                <w:iCs/>
                <w:szCs w:val="24"/>
              </w:rPr>
            </m:ctrlPr>
          </m:sSubPr>
          <m:e>
            <m:r>
              <m:rPr/>
              <w:rPr>
                <w:rFonts w:ascii="Cambria Math" w:hAnsi="Cambria Math" w:cs="Times New Roman"/>
                <w:szCs w:val="24"/>
              </w:rPr>
              <m:t>a</m:t>
            </m:r>
            <m:ctrlPr>
              <w:rPr>
                <w:rFonts w:ascii="Cambria Math" w:hAnsi="Cambria Math" w:cs="Times New Roman"/>
                <w:i/>
                <w:iCs/>
                <w:szCs w:val="24"/>
              </w:rPr>
            </m:ctrlPr>
          </m:e>
          <m:sub>
            <m:r>
              <m:rPr/>
              <w:rPr>
                <w:rFonts w:ascii="Cambria Math" w:hAnsi="Cambria Math" w:cs="Times New Roman"/>
                <w:szCs w:val="24"/>
              </w:rPr>
              <m:t>2</m:t>
            </m:r>
            <m:ctrlPr>
              <w:rPr>
                <w:rFonts w:ascii="Cambria Math" w:hAnsi="Cambria Math" w:cs="Times New Roman"/>
                <w:i/>
                <w:iCs/>
                <w:szCs w:val="24"/>
              </w:rPr>
            </m:ctrlPr>
          </m:sub>
        </m:sSub>
        <m:sSup>
          <m:sSupPr>
            <m:ctrlPr>
              <w:rPr>
                <w:rFonts w:ascii="Cambria Math" w:hAnsi="Cambria Math" w:cs="Times New Roman"/>
                <w:i/>
                <w:iCs/>
                <w:szCs w:val="24"/>
              </w:rPr>
            </m:ctrlPr>
          </m:sSupPr>
          <m:e>
            <m:r>
              <m:rPr/>
              <w:rPr>
                <w:rFonts w:ascii="Cambria Math" w:hAnsi="Cambria Math" w:cs="Times New Roman"/>
                <w:szCs w:val="24"/>
              </w:rPr>
              <m:t>x</m:t>
            </m:r>
            <m:ctrlPr>
              <w:rPr>
                <w:rFonts w:ascii="Cambria Math" w:hAnsi="Cambria Math" w:cs="Times New Roman"/>
                <w:i/>
                <w:iCs/>
                <w:szCs w:val="24"/>
              </w:rPr>
            </m:ctrlPr>
          </m:e>
          <m:sup>
            <m:r>
              <m:rPr/>
              <w:rPr>
                <w:rFonts w:ascii="Cambria Math" w:hAnsi="Cambria Math" w:cs="Times New Roman"/>
                <w:szCs w:val="24"/>
              </w:rPr>
              <m:t>2</m:t>
            </m:r>
            <m:ctrlPr>
              <w:rPr>
                <w:rFonts w:ascii="Cambria Math" w:hAnsi="Cambria Math" w:cs="Times New Roman"/>
                <w:i/>
                <w:iCs/>
                <w:szCs w:val="24"/>
              </w:rPr>
            </m:ctrlPr>
          </m:sup>
        </m:sSup>
        <m:r>
          <m:rPr/>
          <w:rPr>
            <w:rFonts w:ascii="Cambria Math" w:hAnsi="Cambria Math" w:cs="Times New Roman"/>
            <w:szCs w:val="24"/>
          </w:rPr>
          <m:t>+</m:t>
        </m:r>
        <m:d>
          <m:dPr>
            <m:ctrlPr>
              <w:rPr>
                <w:rFonts w:ascii="Cambria Math" w:hAnsi="Cambria Math" w:cs="Times New Roman"/>
                <w:i/>
                <w:iCs/>
                <w:szCs w:val="24"/>
              </w:rPr>
            </m:ctrlPr>
          </m:dPr>
          <m:e>
            <m:sSub>
              <m:sSubPr>
                <m:ctrlPr>
                  <w:rPr>
                    <w:rFonts w:ascii="Cambria Math" w:hAnsi="Cambria Math" w:cs="Times New Roman"/>
                    <w:i/>
                    <w:iCs/>
                    <w:szCs w:val="24"/>
                  </w:rPr>
                </m:ctrlPr>
              </m:sSubPr>
              <m:e>
                <m:r>
                  <m:rPr/>
                  <w:rPr>
                    <w:rFonts w:ascii="Cambria Math" w:hAnsi="Cambria Math" w:cs="Times New Roman"/>
                    <w:szCs w:val="24"/>
                  </w:rPr>
                  <m:t>a</m:t>
                </m:r>
                <m:ctrlPr>
                  <w:rPr>
                    <w:rFonts w:ascii="Cambria Math" w:hAnsi="Cambria Math" w:cs="Times New Roman"/>
                    <w:i/>
                    <w:iCs/>
                    <w:szCs w:val="24"/>
                  </w:rPr>
                </m:ctrlPr>
              </m:e>
              <m:sub>
                <m:r>
                  <m:rPr/>
                  <w:rPr>
                    <w:rFonts w:ascii="Cambria Math" w:hAnsi="Cambria Math" w:cs="Times New Roman"/>
                    <w:szCs w:val="24"/>
                  </w:rPr>
                  <m:t>1</m:t>
                </m:r>
                <m:ctrlPr>
                  <w:rPr>
                    <w:rFonts w:ascii="Cambria Math" w:hAnsi="Cambria Math" w:cs="Times New Roman"/>
                    <w:i/>
                    <w:iCs/>
                    <w:szCs w:val="24"/>
                  </w:rPr>
                </m:ctrlPr>
              </m:sub>
            </m:sSub>
            <m:sSub>
              <m:sSubPr>
                <m:ctrlPr>
                  <w:rPr>
                    <w:rFonts w:ascii="Cambria Math" w:hAnsi="Cambria Math" w:cs="Times New Roman"/>
                    <w:i/>
                    <w:iCs/>
                    <w:szCs w:val="24"/>
                  </w:rPr>
                </m:ctrlPr>
              </m:sSubPr>
              <m:e>
                <m:r>
                  <m:rPr/>
                  <w:rPr>
                    <w:rFonts w:ascii="Cambria Math" w:hAnsi="Cambria Math" w:cs="Times New Roman"/>
                    <w:szCs w:val="24"/>
                  </w:rPr>
                  <m:t>b</m:t>
                </m:r>
                <m:ctrlPr>
                  <w:rPr>
                    <w:rFonts w:ascii="Cambria Math" w:hAnsi="Cambria Math" w:cs="Times New Roman"/>
                    <w:i/>
                    <w:iCs/>
                    <w:szCs w:val="24"/>
                  </w:rPr>
                </m:ctrlPr>
              </m:e>
              <m:sub>
                <m:r>
                  <m:rPr/>
                  <w:rPr>
                    <w:rFonts w:ascii="Cambria Math" w:hAnsi="Cambria Math" w:cs="Times New Roman"/>
                    <w:szCs w:val="24"/>
                  </w:rPr>
                  <m:t>2</m:t>
                </m:r>
                <m:ctrlPr>
                  <w:rPr>
                    <w:rFonts w:ascii="Cambria Math" w:hAnsi="Cambria Math" w:cs="Times New Roman"/>
                    <w:i/>
                    <w:iCs/>
                    <w:szCs w:val="24"/>
                  </w:rPr>
                </m:ctrlPr>
              </m:sub>
            </m:sSub>
            <m:r>
              <m:rPr/>
              <w:rPr>
                <w:rFonts w:ascii="Cambria Math" w:hAnsi="Cambria Math" w:cs="Times New Roman"/>
                <w:szCs w:val="24"/>
              </w:rPr>
              <m:t>+</m:t>
            </m:r>
            <m:sSub>
              <m:sSubPr>
                <m:ctrlPr>
                  <w:rPr>
                    <w:rFonts w:ascii="Cambria Math" w:hAnsi="Cambria Math" w:cs="Times New Roman"/>
                    <w:i/>
                    <w:iCs/>
                    <w:szCs w:val="24"/>
                  </w:rPr>
                </m:ctrlPr>
              </m:sSubPr>
              <m:e>
                <m:r>
                  <m:rPr/>
                  <w:rPr>
                    <w:rFonts w:ascii="Cambria Math" w:hAnsi="Cambria Math" w:cs="Times New Roman"/>
                    <w:szCs w:val="24"/>
                  </w:rPr>
                  <m:t>a</m:t>
                </m:r>
                <m:ctrlPr>
                  <w:rPr>
                    <w:rFonts w:ascii="Cambria Math" w:hAnsi="Cambria Math" w:cs="Times New Roman"/>
                    <w:i/>
                    <w:iCs/>
                    <w:szCs w:val="24"/>
                  </w:rPr>
                </m:ctrlPr>
              </m:e>
              <m:sub>
                <m:r>
                  <m:rPr/>
                  <w:rPr>
                    <w:rFonts w:ascii="Cambria Math" w:hAnsi="Cambria Math" w:cs="Times New Roman"/>
                    <w:szCs w:val="24"/>
                  </w:rPr>
                  <m:t>2</m:t>
                </m:r>
                <m:ctrlPr>
                  <w:rPr>
                    <w:rFonts w:ascii="Cambria Math" w:hAnsi="Cambria Math" w:cs="Times New Roman"/>
                    <w:i/>
                    <w:iCs/>
                    <w:szCs w:val="24"/>
                  </w:rPr>
                </m:ctrlPr>
              </m:sub>
            </m:sSub>
            <m:sSub>
              <m:sSubPr>
                <m:ctrlPr>
                  <w:rPr>
                    <w:rFonts w:ascii="Cambria Math" w:hAnsi="Cambria Math" w:cs="Times New Roman"/>
                    <w:i/>
                    <w:iCs/>
                    <w:szCs w:val="24"/>
                  </w:rPr>
                </m:ctrlPr>
              </m:sSubPr>
              <m:e>
                <m:r>
                  <m:rPr/>
                  <w:rPr>
                    <w:rFonts w:ascii="Cambria Math" w:hAnsi="Cambria Math" w:cs="Times New Roman"/>
                    <w:szCs w:val="24"/>
                  </w:rPr>
                  <m:t>b</m:t>
                </m:r>
                <m:ctrlPr>
                  <w:rPr>
                    <w:rFonts w:ascii="Cambria Math" w:hAnsi="Cambria Math" w:cs="Times New Roman"/>
                    <w:i/>
                    <w:iCs/>
                    <w:szCs w:val="24"/>
                  </w:rPr>
                </m:ctrlPr>
              </m:e>
              <m:sub>
                <m:r>
                  <m:rPr/>
                  <w:rPr>
                    <w:rFonts w:ascii="Cambria Math" w:hAnsi="Cambria Math" w:cs="Times New Roman"/>
                    <w:szCs w:val="24"/>
                  </w:rPr>
                  <m:t>1</m:t>
                </m:r>
                <m:ctrlPr>
                  <w:rPr>
                    <w:rFonts w:ascii="Cambria Math" w:hAnsi="Cambria Math" w:cs="Times New Roman"/>
                    <w:i/>
                    <w:iCs/>
                    <w:szCs w:val="24"/>
                  </w:rPr>
                </m:ctrlPr>
              </m:sub>
            </m:sSub>
            <m:ctrlPr>
              <w:rPr>
                <w:rFonts w:ascii="Cambria Math" w:hAnsi="Cambria Math" w:cs="Times New Roman"/>
                <w:i/>
                <w:iCs/>
                <w:szCs w:val="24"/>
              </w:rPr>
            </m:ctrlPr>
          </m:e>
        </m:d>
        <m:r>
          <m:rPr/>
          <w:rPr>
            <w:rFonts w:ascii="Cambria Math" w:hAnsi="Cambria Math" w:cs="Times New Roman"/>
            <w:szCs w:val="24"/>
          </w:rPr>
          <m:t>x+</m:t>
        </m:r>
        <m:sSub>
          <m:sSubPr>
            <m:ctrlPr>
              <w:rPr>
                <w:rFonts w:ascii="Cambria Math" w:hAnsi="Cambria Math" w:cs="Times New Roman"/>
                <w:i/>
                <w:iCs/>
                <w:szCs w:val="24"/>
              </w:rPr>
            </m:ctrlPr>
          </m:sSubPr>
          <m:e>
            <m:r>
              <m:rPr/>
              <w:rPr>
                <w:rFonts w:ascii="Cambria Math" w:hAnsi="Cambria Math" w:cs="Times New Roman"/>
                <w:szCs w:val="24"/>
              </w:rPr>
              <m:t>b</m:t>
            </m:r>
            <m:ctrlPr>
              <w:rPr>
                <w:rFonts w:ascii="Cambria Math" w:hAnsi="Cambria Math" w:cs="Times New Roman"/>
                <w:i/>
                <w:iCs/>
                <w:szCs w:val="24"/>
              </w:rPr>
            </m:ctrlPr>
          </m:e>
          <m:sub>
            <m:r>
              <m:rPr/>
              <w:rPr>
                <w:rFonts w:ascii="Cambria Math" w:hAnsi="Cambria Math" w:cs="Times New Roman"/>
                <w:szCs w:val="24"/>
              </w:rPr>
              <m:t>1</m:t>
            </m:r>
            <m:ctrlPr>
              <w:rPr>
                <w:rFonts w:ascii="Cambria Math" w:hAnsi="Cambria Math" w:cs="Times New Roman"/>
                <w:i/>
                <w:iCs/>
                <w:szCs w:val="24"/>
              </w:rPr>
            </m:ctrlPr>
          </m:sub>
        </m:sSub>
        <m:sSub>
          <m:sSubPr>
            <m:ctrlPr>
              <w:rPr>
                <w:rFonts w:ascii="Cambria Math" w:hAnsi="Cambria Math" w:cs="Times New Roman"/>
                <w:i/>
                <w:iCs/>
                <w:szCs w:val="24"/>
              </w:rPr>
            </m:ctrlPr>
          </m:sSubPr>
          <m:e>
            <m:r>
              <m:rPr/>
              <w:rPr>
                <w:rFonts w:ascii="Cambria Math" w:hAnsi="Cambria Math" w:cs="Times New Roman"/>
                <w:szCs w:val="24"/>
              </w:rPr>
              <m:t>b</m:t>
            </m:r>
            <m:ctrlPr>
              <w:rPr>
                <w:rFonts w:ascii="Cambria Math" w:hAnsi="Cambria Math" w:cs="Times New Roman"/>
                <w:i/>
                <w:iCs/>
                <w:szCs w:val="24"/>
              </w:rPr>
            </m:ctrlPr>
          </m:e>
          <m:sub>
            <m:r>
              <m:rPr/>
              <w:rPr>
                <w:rFonts w:ascii="Cambria Math" w:hAnsi="Cambria Math" w:cs="Times New Roman"/>
                <w:szCs w:val="24"/>
              </w:rPr>
              <m:t>2</m:t>
            </m:r>
            <m:ctrlPr>
              <w:rPr>
                <w:rFonts w:ascii="Cambria Math" w:hAnsi="Cambria Math" w:cs="Times New Roman"/>
                <w:i/>
                <w:iCs/>
                <w:szCs w:val="24"/>
              </w:rPr>
            </m:ctrlPr>
          </m:sub>
        </m:sSub>
      </m:oMath>
      <w:r>
        <w:rPr>
          <w:rFonts w:cs="Times New Roman"/>
          <w:szCs w:val="24"/>
        </w:rPr>
        <w:t xml:space="preserve">      </w:t>
      </w:r>
      <w:r>
        <w:rPr>
          <w:rFonts w:hint="eastAsia" w:cs="Times New Roman"/>
          <w:szCs w:val="24"/>
        </w:rPr>
        <w:t>（1）</w:t>
      </w:r>
    </w:p>
    <w:p>
      <w:pPr>
        <w:pStyle w:val="3"/>
        <w:spacing w:before="156" w:after="156"/>
      </w:pPr>
      <w:bookmarkStart w:id="14" w:name="_Toc105000112"/>
      <w:r>
        <w:rPr>
          <w:rFonts w:hint="eastAsia"/>
        </w:rPr>
        <w:t>（五）注释</w:t>
      </w:r>
      <w:bookmarkEnd w:id="14"/>
    </w:p>
    <w:p>
      <w:pPr>
        <w:ind w:firstLine="480"/>
      </w:pPr>
      <w:r>
        <w:rPr>
          <w:rFonts w:hint="eastAsia"/>
        </w:rPr>
        <w:t>注释是对论文中某一特定内容的进一步解释、补充说明或引文。一般在人文科学和社会科学中用的较多。注释体例应全文统一，建议采用脚注</w:t>
      </w:r>
      <w:r>
        <w:rPr>
          <w:rStyle w:val="21"/>
        </w:rPr>
        <w:footnoteReference w:id="0"/>
      </w:r>
      <w:r>
        <w:rPr>
          <w:rFonts w:hint="eastAsia"/>
        </w:rPr>
        <w:t>。</w:t>
      </w:r>
    </w:p>
    <w:p>
      <w:pPr>
        <w:ind w:firstLine="480"/>
      </w:pPr>
      <w:r>
        <w:rPr>
          <w:rFonts w:hint="eastAsia"/>
        </w:rPr>
        <w:t>注释符号使用阿拉伯数字，以上标形式标注在注释内容右上角。</w:t>
      </w:r>
      <w:r>
        <w:rPr>
          <w:rFonts w:hint="eastAsia"/>
          <w:kern w:val="0"/>
        </w:rPr>
        <w:t>若一页中有两个以上的注时，按各注出现的先后顺序编号，</w:t>
      </w:r>
      <w:r>
        <w:rPr>
          <w:rFonts w:hint="eastAsia"/>
        </w:rPr>
        <w:t>注释只限于写在注释符号出现的同页，不得隔页。</w:t>
      </w:r>
    </w:p>
    <w:p>
      <w:pPr>
        <w:ind w:firstLine="480"/>
      </w:pPr>
      <w:r>
        <w:rPr>
          <w:rFonts w:hint="eastAsia"/>
        </w:rPr>
        <w:t>脚注内容中文采用小五号宋体，英文、阿拉伯数字采用小五号Time</w:t>
      </w:r>
      <w:r>
        <w:t>s New Roman</w:t>
      </w:r>
      <w:r>
        <w:rPr>
          <w:rFonts w:hint="eastAsia"/>
        </w:rPr>
        <w:t>，两端对齐，无缩进，单倍行距，序号与脚注内容文字之间空一个汉字符。</w:t>
      </w:r>
    </w:p>
    <w:p>
      <w:pPr>
        <w:pStyle w:val="2"/>
        <w:spacing w:before="312" w:after="312"/>
      </w:pPr>
      <w:bookmarkStart w:id="15" w:name="_Toc105000113"/>
      <w:r>
        <w:rPr>
          <w:rFonts w:hint="eastAsia"/>
        </w:rPr>
        <w:t xml:space="preserve">结 </w:t>
      </w:r>
      <w:r>
        <w:t xml:space="preserve"> </w:t>
      </w:r>
      <w:r>
        <w:rPr>
          <w:rFonts w:hint="eastAsia"/>
        </w:rPr>
        <w:t>论</w:t>
      </w:r>
      <w:bookmarkEnd w:id="15"/>
    </w:p>
    <w:p>
      <w:pPr>
        <w:ind w:firstLine="480"/>
        <w:rPr>
          <w:color w:val="FF0000"/>
        </w:rPr>
      </w:pPr>
      <w:r>
        <w:rPr>
          <w:rFonts w:hint="eastAsia"/>
          <w:color w:val="FF0000"/>
        </w:rPr>
        <w:t>结论是论文最终的、总体的结论，不是正文中各段的小结的简单重复。结论应准确、完整、明确、精练。一般包括以下内容：</w:t>
      </w:r>
    </w:p>
    <w:p>
      <w:pPr>
        <w:ind w:firstLine="480"/>
        <w:rPr>
          <w:color w:val="FF0000"/>
        </w:rPr>
      </w:pPr>
      <w:r>
        <w:rPr>
          <w:rFonts w:hint="eastAsia"/>
          <w:color w:val="FF0000"/>
        </w:rPr>
        <w:t>（1）论文的基本观点；</w:t>
      </w:r>
    </w:p>
    <w:p>
      <w:pPr>
        <w:ind w:firstLine="480"/>
        <w:rPr>
          <w:color w:val="FF0000"/>
        </w:rPr>
      </w:pPr>
      <w:r>
        <w:rPr>
          <w:rFonts w:hint="eastAsia"/>
          <w:color w:val="FF0000"/>
        </w:rPr>
        <w:t>（2）论文的主要创新点；</w:t>
      </w:r>
    </w:p>
    <w:p>
      <w:pPr>
        <w:ind w:firstLine="480"/>
        <w:rPr>
          <w:color w:val="FF0000"/>
        </w:rPr>
      </w:pPr>
      <w:r>
        <w:rPr>
          <w:rFonts w:hint="eastAsia"/>
          <w:color w:val="FF0000"/>
        </w:rPr>
        <w:t>（3）对论文学术价值、应用价值的预测和评价；</w:t>
      </w:r>
    </w:p>
    <w:p>
      <w:pPr>
        <w:ind w:firstLine="480"/>
        <w:rPr>
          <w:color w:val="FF0000"/>
        </w:rPr>
      </w:pPr>
      <w:r>
        <w:rPr>
          <w:rFonts w:hint="eastAsia"/>
          <w:color w:val="FF0000"/>
        </w:rPr>
        <w:t>（4）论文的局限性或研究中尚难解决的问题；</w:t>
      </w:r>
    </w:p>
    <w:p>
      <w:pPr>
        <w:ind w:firstLine="480"/>
        <w:rPr>
          <w:color w:val="FF0000"/>
        </w:rPr>
      </w:pPr>
      <w:r>
        <w:rPr>
          <w:rFonts w:hint="eastAsia"/>
          <w:color w:val="FF0000"/>
        </w:rPr>
        <w:t>（5）本研究方向进一步的研究设想或建议。</w:t>
      </w:r>
      <w:r>
        <w:rPr>
          <w:color w:val="FF0000"/>
        </w:rPr>
        <w:br w:type="page"/>
      </w:r>
    </w:p>
    <w:p>
      <w:pPr>
        <w:pStyle w:val="2"/>
        <w:spacing w:before="312" w:after="312"/>
      </w:pPr>
      <w:bookmarkStart w:id="16" w:name="_Toc105000114"/>
      <w:r>
        <w:rPr>
          <w:rFonts w:hint="eastAsia"/>
        </w:rPr>
        <w:t>参考文献</w:t>
      </w:r>
      <w:r>
        <w:rPr>
          <w:rFonts w:hint="eastAsia"/>
          <w:color w:val="FF0000"/>
        </w:rPr>
        <w:t>（另起页）</w:t>
      </w:r>
      <w:bookmarkEnd w:id="16"/>
    </w:p>
    <w:p>
      <w:pPr>
        <w:ind w:firstLine="480"/>
      </w:pPr>
      <w:r>
        <w:rPr>
          <w:rFonts w:hint="eastAsia"/>
        </w:rPr>
        <w:t>参考文献标题：标题1样式，采用三号黑体，居中，无缩进，段前、段后各1行，单倍行距。</w:t>
      </w:r>
    </w:p>
    <w:p>
      <w:pPr>
        <w:ind w:firstLine="480"/>
        <w:rPr>
          <w:color w:val="FF0000"/>
        </w:rPr>
      </w:pPr>
      <w:r>
        <w:rPr>
          <w:rFonts w:hint="eastAsia"/>
          <w:color w:val="FF0000"/>
        </w:rPr>
        <w:t>参考文献应是作者亲自考察过的对论文有参考价值的文献，包括数据、图表、公式、理论、观点、方法等的直接或间接引用。著录参考文献必须实事求是，论文中引用过的文献必须著录，未引用的文献不得出现，应遵循学术道德规范，避免涉嫌抄袭、剽窃等学术不端行为。</w:t>
      </w:r>
    </w:p>
    <w:p>
      <w:pPr>
        <w:ind w:firstLine="480"/>
        <w:rPr>
          <w:color w:val="FF0000"/>
        </w:rPr>
      </w:pPr>
      <w:r>
        <w:rPr>
          <w:rFonts w:hint="eastAsia"/>
          <w:color w:val="FF0000"/>
        </w:rPr>
        <w:t>参考文献应具有权威性，要注意引用最新的文献，参考文献不得少于15篇，其中近三年的参考文献不得少于10篇。</w:t>
      </w:r>
    </w:p>
    <w:p>
      <w:pPr>
        <w:ind w:firstLine="480"/>
      </w:pPr>
      <w:r>
        <w:rPr>
          <w:rFonts w:hint="eastAsia"/>
        </w:rPr>
        <w:t>参考文献的标注和著录原则上应遵照《信息与文献 参考文献著录规则》（GB/T 7714—2015）的规定执行，人文社科类学科可按通行惯例指定著录格式，但论文全篇必须保持统一。</w:t>
      </w:r>
    </w:p>
    <w:p>
      <w:pPr>
        <w:ind w:firstLine="482"/>
        <w:rPr>
          <w:b/>
        </w:rPr>
      </w:pPr>
      <w:r>
        <w:rPr>
          <w:rFonts w:hint="eastAsia"/>
          <w:b/>
        </w:rPr>
        <w:t>1.参考文献标注方法</w:t>
      </w:r>
    </w:p>
    <w:p>
      <w:pPr>
        <w:ind w:firstLine="480"/>
      </w:pPr>
      <w:r>
        <w:rPr>
          <w:rFonts w:hint="eastAsia"/>
        </w:rPr>
        <w:t>论文中引用文献的标注方法可以采用顺序编码制，或著者-出版年制，但全文要统一。</w:t>
      </w:r>
    </w:p>
    <w:p>
      <w:pPr>
        <w:ind w:firstLine="480"/>
      </w:pPr>
      <w:r>
        <w:rPr>
          <w:rFonts w:hint="eastAsia"/>
        </w:rPr>
        <w:t>采用顺序编码制的应按照引文在论文中首次出现的先后顺序连续编码，将序号置于“[</w:t>
      </w:r>
      <w:r>
        <w:t>]</w:t>
      </w:r>
      <w:r>
        <w:rPr>
          <w:rFonts w:hint="eastAsia"/>
        </w:rPr>
        <w:t>”中，以上标形式标注在引文右上角。</w:t>
      </w:r>
    </w:p>
    <w:p>
      <w:pPr>
        <w:ind w:firstLine="0" w:firstLineChars="0"/>
      </w:pPr>
      <w:r>
        <mc:AlternateContent>
          <mc:Choice Requires="wps">
            <w:drawing>
              <wp:inline distT="0" distB="0" distL="0" distR="0">
                <wp:extent cx="5248275" cy="2157730"/>
                <wp:effectExtent l="0" t="0" r="28575" b="25400"/>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48275" cy="2157730"/>
                        </a:xfrm>
                        <a:prstGeom prst="rect">
                          <a:avLst/>
                        </a:prstGeom>
                        <a:solidFill>
                          <a:srgbClr val="FFFFFF"/>
                        </a:solidFill>
                        <a:ln w="9525">
                          <a:solidFill>
                            <a:srgbClr val="000000"/>
                          </a:solidFill>
                          <a:miter lim="800000"/>
                        </a:ln>
                      </wps:spPr>
                      <wps:txbx>
                        <w:txbxContent>
                          <w:p>
                            <w:pPr>
                              <w:ind w:firstLine="480"/>
                              <w:rPr>
                                <w:szCs w:val="32"/>
                              </w:rPr>
                            </w:pPr>
                            <w:r>
                              <w:rPr>
                                <w:rFonts w:hint="eastAsia" w:ascii="黑体" w:hAnsi="黑体" w:eastAsia="黑体"/>
                                <w:szCs w:val="32"/>
                              </w:rPr>
                              <w:t>示例1：</w:t>
                            </w:r>
                            <w:r>
                              <w:rPr>
                                <w:rFonts w:hint="eastAsia"/>
                                <w:szCs w:val="32"/>
                              </w:rPr>
                              <w:t>引用单篇文献</w:t>
                            </w:r>
                          </w:p>
                          <w:p>
                            <w:pPr>
                              <w:ind w:firstLine="480"/>
                              <w:rPr>
                                <w:szCs w:val="32"/>
                              </w:rPr>
                            </w:pPr>
                            <w:r>
                              <w:rPr>
                                <w:rFonts w:hint="eastAsia"/>
                                <w:szCs w:val="32"/>
                              </w:rPr>
                              <w:t>……采用形成性评价与总结性评价相结合的评价机制</w:t>
                            </w:r>
                            <w:r>
                              <w:rPr>
                                <w:rFonts w:hint="eastAsia"/>
                                <w:szCs w:val="32"/>
                                <w:vertAlign w:val="superscript"/>
                              </w:rPr>
                              <w:t>[9</w:t>
                            </w:r>
                            <w:r>
                              <w:rPr>
                                <w:szCs w:val="32"/>
                                <w:vertAlign w:val="superscript"/>
                              </w:rPr>
                              <w:t>]</w:t>
                            </w:r>
                            <w:r>
                              <w:rPr>
                                <w:rFonts w:hint="eastAsia"/>
                                <w:szCs w:val="32"/>
                              </w:rPr>
                              <w:t>。</w:t>
                            </w:r>
                          </w:p>
                          <w:p>
                            <w:pPr>
                              <w:ind w:firstLine="480"/>
                              <w:rPr>
                                <w:szCs w:val="32"/>
                              </w:rPr>
                            </w:pPr>
                            <w:r>
                              <w:rPr>
                                <w:rFonts w:hint="eastAsia" w:ascii="黑体" w:hAnsi="黑体" w:eastAsia="黑体"/>
                                <w:szCs w:val="32"/>
                              </w:rPr>
                              <w:t>示例2：</w:t>
                            </w:r>
                            <w:r>
                              <w:rPr>
                                <w:rFonts w:hint="eastAsia"/>
                                <w:szCs w:val="32"/>
                              </w:rPr>
                              <w:t>同一处引用多篇文献</w:t>
                            </w:r>
                          </w:p>
                          <w:p>
                            <w:pPr>
                              <w:ind w:firstLine="480"/>
                              <w:rPr>
                                <w:szCs w:val="32"/>
                              </w:rPr>
                            </w:pPr>
                            <w:r>
                              <w:rPr>
                                <w:rFonts w:hint="eastAsia"/>
                                <w:szCs w:val="32"/>
                              </w:rPr>
                              <w:t>裴伟</w:t>
                            </w:r>
                            <w:r>
                              <w:rPr>
                                <w:rFonts w:hint="eastAsia"/>
                                <w:szCs w:val="32"/>
                                <w:vertAlign w:val="superscript"/>
                              </w:rPr>
                              <w:t>[</w:t>
                            </w:r>
                            <w:r>
                              <w:rPr>
                                <w:szCs w:val="32"/>
                                <w:vertAlign w:val="superscript"/>
                              </w:rPr>
                              <w:t>570,83]</w:t>
                            </w:r>
                            <w:r>
                              <w:rPr>
                                <w:rFonts w:hint="eastAsia"/>
                                <w:szCs w:val="32"/>
                              </w:rPr>
                              <w:t>提出……</w:t>
                            </w:r>
                          </w:p>
                          <w:p>
                            <w:pPr>
                              <w:ind w:firstLine="480"/>
                              <w:rPr>
                                <w:szCs w:val="32"/>
                              </w:rPr>
                            </w:pPr>
                            <w:r>
                              <w:rPr>
                                <w:rFonts w:hint="eastAsia"/>
                                <w:szCs w:val="32"/>
                              </w:rPr>
                              <w:t>……创造一种真正高度参与性的、个性化的学习体验</w:t>
                            </w:r>
                            <w:r>
                              <w:rPr>
                                <w:rFonts w:hint="eastAsia"/>
                                <w:szCs w:val="32"/>
                                <w:vertAlign w:val="superscript"/>
                              </w:rPr>
                              <w:t>[11-12</w:t>
                            </w:r>
                            <w:r>
                              <w:rPr>
                                <w:szCs w:val="32"/>
                                <w:vertAlign w:val="superscript"/>
                              </w:rPr>
                              <w:t>]</w:t>
                            </w:r>
                            <w:r>
                              <w:rPr>
                                <w:rFonts w:hint="eastAsia"/>
                                <w:szCs w:val="32"/>
                              </w:rPr>
                              <w:t>。</w:t>
                            </w:r>
                          </w:p>
                          <w:p>
                            <w:pPr>
                              <w:ind w:firstLine="480"/>
                              <w:rPr>
                                <w:szCs w:val="32"/>
                              </w:rPr>
                            </w:pPr>
                            <w:r>
                              <w:rPr>
                                <w:rFonts w:hint="eastAsia" w:ascii="黑体" w:hAnsi="黑体" w:eastAsia="黑体"/>
                                <w:szCs w:val="32"/>
                              </w:rPr>
                              <w:t>示例3：</w:t>
                            </w:r>
                            <w:r>
                              <w:rPr>
                                <w:rFonts w:hint="eastAsia"/>
                                <w:szCs w:val="32"/>
                              </w:rPr>
                              <w:t>多次引用同一著者的同一文献时，在正文中标注首次引用的文献序号，并在序号的“[</w:t>
                            </w:r>
                            <w:r>
                              <w:rPr>
                                <w:szCs w:val="32"/>
                              </w:rPr>
                              <w:t>]</w:t>
                            </w:r>
                            <w:r>
                              <w:rPr>
                                <w:rFonts w:hint="eastAsia"/>
                                <w:szCs w:val="32"/>
                              </w:rPr>
                              <w:t>”外著录引文页码</w:t>
                            </w:r>
                          </w:p>
                          <w:p>
                            <w:pPr>
                              <w:ind w:firstLine="480"/>
                              <w:rPr>
                                <w:szCs w:val="32"/>
                              </w:rPr>
                            </w:pPr>
                            <w:r>
                              <w:rPr>
                                <w:rFonts w:hint="eastAsia"/>
                                <w:szCs w:val="32"/>
                              </w:rPr>
                              <w:t>……苏格拉底、柏拉图和亚里士多德3位圣贤都是民主制度的坚决反对者</w:t>
                            </w:r>
                            <w:r>
                              <w:rPr>
                                <w:rFonts w:hint="eastAsia"/>
                                <w:szCs w:val="32"/>
                                <w:vertAlign w:val="superscript"/>
                              </w:rPr>
                              <w:t>[</w:t>
                            </w:r>
                            <w:r>
                              <w:rPr>
                                <w:szCs w:val="32"/>
                                <w:vertAlign w:val="superscript"/>
                              </w:rPr>
                              <w:t>2]260</w:t>
                            </w:r>
                            <w:r>
                              <w:rPr>
                                <w:rFonts w:hint="eastAsia"/>
                                <w:szCs w:val="32"/>
                              </w:rPr>
                              <w:t>。</w:t>
                            </w:r>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169.9pt;width:413.25pt;" fillcolor="#FFFFFF" filled="t" stroked="t" coordsize="21600,21600" o:gfxdata="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8l+kjWAAAABQEAAA8AAAAAAAAAAQAgAAAAIgAAAGRycy9k&#10;b3ducmV2LnhtbFBLAQIUABQAAAAIAIdO4kAaoXbXPQIAAH4EAAAOAAAAAAAAAAEAIAAAACUBAABk&#10;cnMvZTJvRG9jLnhtbFBLBQYAAAAABgAGAFkBAADUBQAAAAA=&#10;">
                <v:fill on="t" focussize="0,0"/>
                <v:stroke color="#000000" miterlimit="8" joinstyle="miter"/>
                <v:imagedata o:title=""/>
                <o:lock v:ext="edit" aspectratio="f"/>
                <v:textbox style="mso-fit-shape-to-text:t;">
                  <w:txbxContent>
                    <w:p>
                      <w:pPr>
                        <w:ind w:firstLine="480"/>
                        <w:rPr>
                          <w:szCs w:val="32"/>
                        </w:rPr>
                      </w:pPr>
                      <w:r>
                        <w:rPr>
                          <w:rFonts w:hint="eastAsia" w:ascii="黑体" w:hAnsi="黑体" w:eastAsia="黑体"/>
                          <w:szCs w:val="32"/>
                        </w:rPr>
                        <w:t>示例1：</w:t>
                      </w:r>
                      <w:r>
                        <w:rPr>
                          <w:rFonts w:hint="eastAsia"/>
                          <w:szCs w:val="32"/>
                        </w:rPr>
                        <w:t>引用单篇文献</w:t>
                      </w:r>
                    </w:p>
                    <w:p>
                      <w:pPr>
                        <w:ind w:firstLine="480"/>
                        <w:rPr>
                          <w:szCs w:val="32"/>
                        </w:rPr>
                      </w:pPr>
                      <w:r>
                        <w:rPr>
                          <w:rFonts w:hint="eastAsia"/>
                          <w:szCs w:val="32"/>
                        </w:rPr>
                        <w:t>……采用形成性评价与总结性评价相结合的评价机制</w:t>
                      </w:r>
                      <w:r>
                        <w:rPr>
                          <w:rFonts w:hint="eastAsia"/>
                          <w:szCs w:val="32"/>
                          <w:vertAlign w:val="superscript"/>
                        </w:rPr>
                        <w:t>[9</w:t>
                      </w:r>
                      <w:r>
                        <w:rPr>
                          <w:szCs w:val="32"/>
                          <w:vertAlign w:val="superscript"/>
                        </w:rPr>
                        <w:t>]</w:t>
                      </w:r>
                      <w:r>
                        <w:rPr>
                          <w:rFonts w:hint="eastAsia"/>
                          <w:szCs w:val="32"/>
                        </w:rPr>
                        <w:t>。</w:t>
                      </w:r>
                    </w:p>
                    <w:p>
                      <w:pPr>
                        <w:ind w:firstLine="480"/>
                        <w:rPr>
                          <w:szCs w:val="32"/>
                        </w:rPr>
                      </w:pPr>
                      <w:r>
                        <w:rPr>
                          <w:rFonts w:hint="eastAsia" w:ascii="黑体" w:hAnsi="黑体" w:eastAsia="黑体"/>
                          <w:szCs w:val="32"/>
                        </w:rPr>
                        <w:t>示例2：</w:t>
                      </w:r>
                      <w:r>
                        <w:rPr>
                          <w:rFonts w:hint="eastAsia"/>
                          <w:szCs w:val="32"/>
                        </w:rPr>
                        <w:t>同一处引用多篇文献</w:t>
                      </w:r>
                    </w:p>
                    <w:p>
                      <w:pPr>
                        <w:ind w:firstLine="480"/>
                        <w:rPr>
                          <w:szCs w:val="32"/>
                        </w:rPr>
                      </w:pPr>
                      <w:r>
                        <w:rPr>
                          <w:rFonts w:hint="eastAsia"/>
                          <w:szCs w:val="32"/>
                        </w:rPr>
                        <w:t>裴伟</w:t>
                      </w:r>
                      <w:r>
                        <w:rPr>
                          <w:rFonts w:hint="eastAsia"/>
                          <w:szCs w:val="32"/>
                          <w:vertAlign w:val="superscript"/>
                        </w:rPr>
                        <w:t>[</w:t>
                      </w:r>
                      <w:r>
                        <w:rPr>
                          <w:szCs w:val="32"/>
                          <w:vertAlign w:val="superscript"/>
                        </w:rPr>
                        <w:t>570,83]</w:t>
                      </w:r>
                      <w:r>
                        <w:rPr>
                          <w:rFonts w:hint="eastAsia"/>
                          <w:szCs w:val="32"/>
                        </w:rPr>
                        <w:t>提出……</w:t>
                      </w:r>
                    </w:p>
                    <w:p>
                      <w:pPr>
                        <w:ind w:firstLine="480"/>
                        <w:rPr>
                          <w:szCs w:val="32"/>
                        </w:rPr>
                      </w:pPr>
                      <w:r>
                        <w:rPr>
                          <w:rFonts w:hint="eastAsia"/>
                          <w:szCs w:val="32"/>
                        </w:rPr>
                        <w:t>……创造一种真正高度参与性的、个性化的学习体验</w:t>
                      </w:r>
                      <w:r>
                        <w:rPr>
                          <w:rFonts w:hint="eastAsia"/>
                          <w:szCs w:val="32"/>
                          <w:vertAlign w:val="superscript"/>
                        </w:rPr>
                        <w:t>[11-12</w:t>
                      </w:r>
                      <w:r>
                        <w:rPr>
                          <w:szCs w:val="32"/>
                          <w:vertAlign w:val="superscript"/>
                        </w:rPr>
                        <w:t>]</w:t>
                      </w:r>
                      <w:r>
                        <w:rPr>
                          <w:rFonts w:hint="eastAsia"/>
                          <w:szCs w:val="32"/>
                        </w:rPr>
                        <w:t>。</w:t>
                      </w:r>
                    </w:p>
                    <w:p>
                      <w:pPr>
                        <w:ind w:firstLine="480"/>
                        <w:rPr>
                          <w:szCs w:val="32"/>
                        </w:rPr>
                      </w:pPr>
                      <w:r>
                        <w:rPr>
                          <w:rFonts w:hint="eastAsia" w:ascii="黑体" w:hAnsi="黑体" w:eastAsia="黑体"/>
                          <w:szCs w:val="32"/>
                        </w:rPr>
                        <w:t>示例3：</w:t>
                      </w:r>
                      <w:r>
                        <w:rPr>
                          <w:rFonts w:hint="eastAsia"/>
                          <w:szCs w:val="32"/>
                        </w:rPr>
                        <w:t>多次引用同一著者的同一文献时，在正文中标注首次引用的文献序号，并在序号的“[</w:t>
                      </w:r>
                      <w:r>
                        <w:rPr>
                          <w:szCs w:val="32"/>
                        </w:rPr>
                        <w:t>]</w:t>
                      </w:r>
                      <w:r>
                        <w:rPr>
                          <w:rFonts w:hint="eastAsia"/>
                          <w:szCs w:val="32"/>
                        </w:rPr>
                        <w:t>”外著录引文页码</w:t>
                      </w:r>
                    </w:p>
                    <w:p>
                      <w:pPr>
                        <w:ind w:firstLine="480"/>
                        <w:rPr>
                          <w:szCs w:val="32"/>
                        </w:rPr>
                      </w:pPr>
                      <w:r>
                        <w:rPr>
                          <w:rFonts w:hint="eastAsia"/>
                          <w:szCs w:val="32"/>
                        </w:rPr>
                        <w:t>……苏格拉底、柏拉图和亚里士多德3位圣贤都是民主制度的坚决反对者</w:t>
                      </w:r>
                      <w:r>
                        <w:rPr>
                          <w:rFonts w:hint="eastAsia"/>
                          <w:szCs w:val="32"/>
                          <w:vertAlign w:val="superscript"/>
                        </w:rPr>
                        <w:t>[</w:t>
                      </w:r>
                      <w:r>
                        <w:rPr>
                          <w:szCs w:val="32"/>
                          <w:vertAlign w:val="superscript"/>
                        </w:rPr>
                        <w:t>2]260</w:t>
                      </w:r>
                      <w:r>
                        <w:rPr>
                          <w:rFonts w:hint="eastAsia"/>
                          <w:szCs w:val="32"/>
                        </w:rPr>
                        <w:t>。</w:t>
                      </w:r>
                    </w:p>
                  </w:txbxContent>
                </v:textbox>
                <w10:wrap type="none"/>
                <w10:anchorlock/>
              </v:shape>
            </w:pict>
          </mc:Fallback>
        </mc:AlternateContent>
      </w:r>
    </w:p>
    <w:p>
      <w:pPr>
        <w:ind w:firstLine="480"/>
      </w:pPr>
      <w:r>
        <w:rPr>
          <w:rFonts w:hint="eastAsia"/>
        </w:rPr>
        <w:t>采用著者-出版年制时，各篇文献的标注内容由著者姓氏与出版年构成，并置于“（）”内，中国著者应标注著者姓名。</w:t>
      </w:r>
    </w:p>
    <w:p>
      <w:pPr>
        <w:ind w:firstLine="0" w:firstLineChars="0"/>
      </w:pPr>
      <w:r>
        <mc:AlternateContent>
          <mc:Choice Requires="wps">
            <w:drawing>
              <wp:inline distT="0" distB="0" distL="0" distR="0">
                <wp:extent cx="5257800" cy="2157730"/>
                <wp:effectExtent l="0" t="0" r="19050" b="25400"/>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57800" cy="2157730"/>
                        </a:xfrm>
                        <a:prstGeom prst="rect">
                          <a:avLst/>
                        </a:prstGeom>
                        <a:solidFill>
                          <a:srgbClr val="FFFFFF"/>
                        </a:solidFill>
                        <a:ln w="9525">
                          <a:solidFill>
                            <a:srgbClr val="000000"/>
                          </a:solidFill>
                          <a:miter lim="800000"/>
                        </a:ln>
                      </wps:spPr>
                      <wps:txbx>
                        <w:txbxContent>
                          <w:p>
                            <w:pPr>
                              <w:ind w:firstLine="480"/>
                              <w:jc w:val="left"/>
                              <w:rPr>
                                <w:szCs w:val="28"/>
                              </w:rPr>
                            </w:pPr>
                            <w:r>
                              <w:rPr>
                                <w:rFonts w:hint="eastAsia" w:ascii="黑体" w:hAnsi="黑体" w:eastAsia="黑体"/>
                                <w:szCs w:val="28"/>
                              </w:rPr>
                              <w:t>示例1：</w:t>
                            </w:r>
                            <w:r>
                              <w:rPr>
                                <w:rFonts w:hint="eastAsia"/>
                                <w:szCs w:val="28"/>
                              </w:rPr>
                              <w:t>引用单篇文献</w:t>
                            </w:r>
                          </w:p>
                          <w:p>
                            <w:pPr>
                              <w:ind w:firstLine="480"/>
                              <w:jc w:val="left"/>
                              <w:rPr>
                                <w:szCs w:val="28"/>
                              </w:rPr>
                            </w:pPr>
                            <w:r>
                              <w:rPr>
                                <w:rFonts w:hint="eastAsia"/>
                                <w:szCs w:val="28"/>
                              </w:rPr>
                              <w:t>……正确的做法应该是重新重视那些经过时间证明的好传统（乔恩·巴格利，肖俊洪，2017）</w:t>
                            </w:r>
                          </w:p>
                          <w:p>
                            <w:pPr>
                              <w:ind w:firstLine="480"/>
                              <w:jc w:val="left"/>
                              <w:rPr>
                                <w:szCs w:val="28"/>
                              </w:rPr>
                            </w:pPr>
                            <w:r>
                              <w:rPr>
                                <w:rFonts w:hint="eastAsia" w:ascii="黑体" w:hAnsi="黑体" w:eastAsia="黑体"/>
                                <w:szCs w:val="28"/>
                              </w:rPr>
                              <w:t>示例2：</w:t>
                            </w:r>
                            <w:r>
                              <w:rPr>
                                <w:rFonts w:hint="eastAsia"/>
                                <w:szCs w:val="28"/>
                              </w:rPr>
                              <w:t>同一处引用多篇文献，文献著者有多个</w:t>
                            </w:r>
                          </w:p>
                          <w:p>
                            <w:pPr>
                              <w:ind w:firstLine="480"/>
                              <w:jc w:val="left"/>
                              <w:rPr>
                                <w:szCs w:val="28"/>
                              </w:rPr>
                            </w:pPr>
                            <w:r>
                              <w:rPr>
                                <w:rFonts w:hint="eastAsia"/>
                                <w:szCs w:val="28"/>
                              </w:rPr>
                              <w:t>……关注混合式学习活动设计策略的结构化梳理（Al-Ani, et al., 2013; 李红美, 等,</w:t>
                            </w:r>
                            <w:r>
                              <w:rPr>
                                <w:szCs w:val="28"/>
                              </w:rPr>
                              <w:t xml:space="preserve"> </w:t>
                            </w:r>
                            <w:r>
                              <w:rPr>
                                <w:rFonts w:hint="eastAsia"/>
                                <w:szCs w:val="28"/>
                              </w:rPr>
                              <w:t>2013）</w:t>
                            </w:r>
                          </w:p>
                          <w:p>
                            <w:pPr>
                              <w:ind w:firstLine="480"/>
                              <w:jc w:val="left"/>
                              <w:rPr>
                                <w:rFonts w:ascii="黑体" w:hAnsi="黑体" w:eastAsia="黑体"/>
                                <w:szCs w:val="28"/>
                              </w:rPr>
                            </w:pPr>
                            <w:r>
                              <w:rPr>
                                <w:rFonts w:hint="eastAsia" w:ascii="黑体" w:hAnsi="黑体" w:eastAsia="黑体"/>
                                <w:szCs w:val="28"/>
                              </w:rPr>
                              <w:t>示例3：</w:t>
                            </w:r>
                            <w:r>
                              <w:rPr>
                                <w:rFonts w:hint="eastAsia"/>
                                <w:szCs w:val="28"/>
                              </w:rPr>
                              <w:t>多次引用同一著者的同一文献</w:t>
                            </w:r>
                          </w:p>
                          <w:p>
                            <w:pPr>
                              <w:ind w:firstLine="480"/>
                              <w:jc w:val="left"/>
                              <w:rPr>
                                <w:szCs w:val="28"/>
                              </w:rPr>
                            </w:pPr>
                            <w:r>
                              <w:rPr>
                                <w:rFonts w:hint="eastAsia"/>
                                <w:szCs w:val="28"/>
                              </w:rPr>
                              <w:t>由于“思想”的内涵是“客观存在反映在人的意识中经过思维活动而产生的结果”（中国社会科学院语言研究所词典编辑室，1</w:t>
                            </w:r>
                            <w:r>
                              <w:rPr>
                                <w:szCs w:val="28"/>
                              </w:rPr>
                              <w:t>996</w:t>
                            </w:r>
                            <w:r>
                              <w:rPr>
                                <w:rFonts w:hint="eastAsia"/>
                                <w:szCs w:val="28"/>
                              </w:rPr>
                              <w:t>）</w:t>
                            </w:r>
                            <w:r>
                              <w:rPr>
                                <w:rFonts w:hint="eastAsia"/>
                                <w:szCs w:val="28"/>
                                <w:vertAlign w:val="superscript"/>
                              </w:rPr>
                              <w:t>1</w:t>
                            </w:r>
                            <w:r>
                              <w:rPr>
                                <w:szCs w:val="28"/>
                                <w:vertAlign w:val="superscript"/>
                              </w:rPr>
                              <w:t>194</w:t>
                            </w:r>
                            <w:r>
                              <w:rPr>
                                <w:rFonts w:hint="eastAsia"/>
                                <w:szCs w:val="28"/>
                              </w:rPr>
                              <w:t>，……</w:t>
                            </w:r>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169.9pt;width:414pt;" fillcolor="#FFFFFF" filled="t" stroked="t" coordsize="21600,21600" o:gfxdata="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TklcNUAAAAFAQAADwAAAAAAAAABACAAAAAiAAAAZHJzL2Rv&#10;d25yZXYueG1sUEsBAhQAFAAAAAgAh07iQEGXBgY9AgAAfAQAAA4AAAAAAAAAAQAgAAAAJAEAAGRy&#10;cy9lMm9Eb2MueG1sUEsFBgAAAAAGAAYAWQEAANMFAAAAAA==&#10;">
                <v:fill on="t" focussize="0,0"/>
                <v:stroke color="#000000" miterlimit="8" joinstyle="miter"/>
                <v:imagedata o:title=""/>
                <o:lock v:ext="edit" aspectratio="f"/>
                <v:textbox style="mso-fit-shape-to-text:t;">
                  <w:txbxContent>
                    <w:p>
                      <w:pPr>
                        <w:ind w:firstLine="480"/>
                        <w:jc w:val="left"/>
                        <w:rPr>
                          <w:szCs w:val="28"/>
                        </w:rPr>
                      </w:pPr>
                      <w:r>
                        <w:rPr>
                          <w:rFonts w:hint="eastAsia" w:ascii="黑体" w:hAnsi="黑体" w:eastAsia="黑体"/>
                          <w:szCs w:val="28"/>
                        </w:rPr>
                        <w:t>示例1：</w:t>
                      </w:r>
                      <w:r>
                        <w:rPr>
                          <w:rFonts w:hint="eastAsia"/>
                          <w:szCs w:val="28"/>
                        </w:rPr>
                        <w:t>引用单篇文献</w:t>
                      </w:r>
                    </w:p>
                    <w:p>
                      <w:pPr>
                        <w:ind w:firstLine="480"/>
                        <w:jc w:val="left"/>
                        <w:rPr>
                          <w:szCs w:val="28"/>
                        </w:rPr>
                      </w:pPr>
                      <w:r>
                        <w:rPr>
                          <w:rFonts w:hint="eastAsia"/>
                          <w:szCs w:val="28"/>
                        </w:rPr>
                        <w:t>……正确的做法应该是重新重视那些经过时间证明的好传统（乔恩·巴格利，肖俊洪，2017）</w:t>
                      </w:r>
                    </w:p>
                    <w:p>
                      <w:pPr>
                        <w:ind w:firstLine="480"/>
                        <w:jc w:val="left"/>
                        <w:rPr>
                          <w:szCs w:val="28"/>
                        </w:rPr>
                      </w:pPr>
                      <w:r>
                        <w:rPr>
                          <w:rFonts w:hint="eastAsia" w:ascii="黑体" w:hAnsi="黑体" w:eastAsia="黑体"/>
                          <w:szCs w:val="28"/>
                        </w:rPr>
                        <w:t>示例2：</w:t>
                      </w:r>
                      <w:r>
                        <w:rPr>
                          <w:rFonts w:hint="eastAsia"/>
                          <w:szCs w:val="28"/>
                        </w:rPr>
                        <w:t>同一处引用多篇文献，文献著者有多个</w:t>
                      </w:r>
                    </w:p>
                    <w:p>
                      <w:pPr>
                        <w:ind w:firstLine="480"/>
                        <w:jc w:val="left"/>
                        <w:rPr>
                          <w:szCs w:val="28"/>
                        </w:rPr>
                      </w:pPr>
                      <w:r>
                        <w:rPr>
                          <w:rFonts w:hint="eastAsia"/>
                          <w:szCs w:val="28"/>
                        </w:rPr>
                        <w:t>……关注混合式学习活动设计策略的结构化梳理（Al-Ani, et al., 2013; 李红美, 等,</w:t>
                      </w:r>
                      <w:r>
                        <w:rPr>
                          <w:szCs w:val="28"/>
                        </w:rPr>
                        <w:t xml:space="preserve"> </w:t>
                      </w:r>
                      <w:r>
                        <w:rPr>
                          <w:rFonts w:hint="eastAsia"/>
                          <w:szCs w:val="28"/>
                        </w:rPr>
                        <w:t>2013）</w:t>
                      </w:r>
                    </w:p>
                    <w:p>
                      <w:pPr>
                        <w:ind w:firstLine="480"/>
                        <w:jc w:val="left"/>
                        <w:rPr>
                          <w:rFonts w:ascii="黑体" w:hAnsi="黑体" w:eastAsia="黑体"/>
                          <w:szCs w:val="28"/>
                        </w:rPr>
                      </w:pPr>
                      <w:r>
                        <w:rPr>
                          <w:rFonts w:hint="eastAsia" w:ascii="黑体" w:hAnsi="黑体" w:eastAsia="黑体"/>
                          <w:szCs w:val="28"/>
                        </w:rPr>
                        <w:t>示例3：</w:t>
                      </w:r>
                      <w:r>
                        <w:rPr>
                          <w:rFonts w:hint="eastAsia"/>
                          <w:szCs w:val="28"/>
                        </w:rPr>
                        <w:t>多次引用同一著者的同一文献</w:t>
                      </w:r>
                    </w:p>
                    <w:p>
                      <w:pPr>
                        <w:ind w:firstLine="480"/>
                        <w:jc w:val="left"/>
                        <w:rPr>
                          <w:szCs w:val="28"/>
                        </w:rPr>
                      </w:pPr>
                      <w:r>
                        <w:rPr>
                          <w:rFonts w:hint="eastAsia"/>
                          <w:szCs w:val="28"/>
                        </w:rPr>
                        <w:t>由于“思想”的内涵是“客观存在反映在人的意识中经过思维活动而产生的结果”（中国社会科学院语言研究所词典编辑室，1</w:t>
                      </w:r>
                      <w:r>
                        <w:rPr>
                          <w:szCs w:val="28"/>
                        </w:rPr>
                        <w:t>996</w:t>
                      </w:r>
                      <w:r>
                        <w:rPr>
                          <w:rFonts w:hint="eastAsia"/>
                          <w:szCs w:val="28"/>
                        </w:rPr>
                        <w:t>）</w:t>
                      </w:r>
                      <w:r>
                        <w:rPr>
                          <w:rFonts w:hint="eastAsia"/>
                          <w:szCs w:val="28"/>
                          <w:vertAlign w:val="superscript"/>
                        </w:rPr>
                        <w:t>1</w:t>
                      </w:r>
                      <w:r>
                        <w:rPr>
                          <w:szCs w:val="28"/>
                          <w:vertAlign w:val="superscript"/>
                        </w:rPr>
                        <w:t>194</w:t>
                      </w:r>
                      <w:r>
                        <w:rPr>
                          <w:rFonts w:hint="eastAsia"/>
                          <w:szCs w:val="28"/>
                        </w:rPr>
                        <w:t>，……</w:t>
                      </w:r>
                    </w:p>
                  </w:txbxContent>
                </v:textbox>
                <w10:wrap type="none"/>
                <w10:anchorlock/>
              </v:shape>
            </w:pict>
          </mc:Fallback>
        </mc:AlternateContent>
      </w:r>
    </w:p>
    <w:p>
      <w:pPr>
        <w:ind w:firstLine="482"/>
        <w:rPr>
          <w:b/>
        </w:rPr>
      </w:pPr>
      <w:r>
        <w:rPr>
          <w:rFonts w:hint="eastAsia"/>
          <w:b/>
        </w:rPr>
        <w:t>2.参考文献表格式</w:t>
      </w:r>
    </w:p>
    <w:p>
      <w:pPr>
        <w:ind w:firstLine="480"/>
      </w:pPr>
      <w:r>
        <w:rPr>
          <w:rFonts w:hint="eastAsia"/>
        </w:rPr>
        <w:t>参考文献表中文采用小四号宋体，英文、阿拉伯数字采用小四号Times</w:t>
      </w:r>
      <w:r>
        <w:t xml:space="preserve"> </w:t>
      </w:r>
      <w:r>
        <w:rPr>
          <w:rFonts w:hint="eastAsia"/>
        </w:rPr>
        <w:t>New</w:t>
      </w:r>
      <w:r>
        <w:t xml:space="preserve"> </w:t>
      </w:r>
      <w:r>
        <w:rPr>
          <w:rFonts w:hint="eastAsia"/>
        </w:rPr>
        <w:t>Roman，两端对齐，1.5倍行距。</w:t>
      </w:r>
    </w:p>
    <w:p>
      <w:pPr>
        <w:ind w:firstLine="480"/>
      </w:pPr>
      <w:r>
        <w:rPr>
          <w:rFonts w:hint="eastAsia"/>
        </w:rPr>
        <w:t>采用顺序编码制时，各篇文献应按引文在论文中标注的序号依次列出，序号置于“[</w:t>
      </w:r>
      <w:r>
        <w:t>]</w:t>
      </w:r>
      <w:r>
        <w:rPr>
          <w:rFonts w:hint="eastAsia"/>
        </w:rPr>
        <w:t>”中。序号后用制表符分隔，若文献内容超过一行，第二行起悬挂缩进与首行首字符对齐。</w:t>
      </w:r>
    </w:p>
    <w:p>
      <w:pPr>
        <w:ind w:firstLine="480"/>
      </w:pPr>
      <w:r>
        <w:rPr>
          <w:rFonts w:hint="eastAsia"/>
        </w:rPr>
        <w:t>采用著者-出版年制时，各篇文献首先按文种集中，可分为中文、日文、西文、俄文、其他文种五部分；然后按著者字顺和出版年排列。中文文献可按著者汉语拼音字顺排列，也可按著者的笔画笔顺排列。</w:t>
      </w:r>
    </w:p>
    <w:p>
      <w:pPr>
        <w:ind w:firstLine="480"/>
      </w:pPr>
      <w:r>
        <w:rPr>
          <w:rFonts w:hint="eastAsia"/>
        </w:rPr>
        <w:t>每一条参考文献末尾有结束符“</w:t>
      </w:r>
      <w:r>
        <w:t>.</w:t>
      </w:r>
      <w:r>
        <w:rPr>
          <w:rFonts w:hint="eastAsia"/>
        </w:rPr>
        <w:t>”，中间不要手动换行。英文参考文献中的标点一般用英文、半角状态下的标点符号，中文文献较不统一，使用英文半角或全角均可，但要保证所有文献统一。</w:t>
      </w:r>
    </w:p>
    <w:p>
      <w:pPr>
        <w:ind w:firstLine="482"/>
        <w:rPr>
          <w:b/>
        </w:rPr>
      </w:pPr>
      <w:r>
        <w:rPr>
          <w:rFonts w:hint="eastAsia"/>
          <w:b/>
        </w:rPr>
        <w:t>3.参考文献著录格式</w:t>
      </w:r>
    </w:p>
    <w:p>
      <w:pPr>
        <w:ind w:firstLine="480"/>
      </w:pPr>
      <w:r>
        <w:rPr>
          <w:rFonts w:hint="eastAsia"/>
        </w:rPr>
        <w:t>参考文献的著录要求著录项目齐全，内容完整。</w:t>
      </w:r>
    </w:p>
    <w:p>
      <w:pPr>
        <w:ind w:firstLine="480"/>
      </w:pPr>
      <w:r>
        <w:rPr>
          <w:rFonts w:hint="eastAsia"/>
        </w:rPr>
        <w:t>参考文献题名后标注文献类型，如“远程学习工具交互性研究[J</w:t>
      </w:r>
      <w:r>
        <w:t>]</w:t>
      </w:r>
      <w:r>
        <w:rPr>
          <w:rFonts w:hint="eastAsia"/>
        </w:rPr>
        <w:t>”。对于电子资源（不包括电子专著、电子连续出版物、电子学位论文、电子专利），还要著录文献载体标识，如网上电子公告[E</w:t>
      </w:r>
      <w:r>
        <w:t>B/OL]</w:t>
      </w:r>
      <w:r>
        <w:rPr>
          <w:rFonts w:hint="eastAsia"/>
        </w:rPr>
        <w:t>。</w:t>
      </w:r>
    </w:p>
    <w:p>
      <w:pPr>
        <w:pStyle w:val="6"/>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w:t>
      </w:r>
      <w:r>
        <w:fldChar w:fldCharType="end"/>
      </w:r>
      <w:r>
        <w:t xml:space="preserve">  </w:t>
      </w:r>
      <w:r>
        <w:rPr>
          <w:rFonts w:hint="eastAsia"/>
        </w:rPr>
        <w:t>文献类型和标识代码</w:t>
      </w:r>
    </w:p>
    <w:tbl>
      <w:tblPr>
        <w:tblStyle w:val="43"/>
        <w:tblW w:w="0" w:type="auto"/>
        <w:jc w:val="center"/>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Borders>
              <w:top w:val="single" w:color="auto" w:sz="12" w:space="0"/>
              <w:bottom w:val="single" w:color="7E7E7E" w:themeColor="text1" w:themeTint="80" w:sz="4" w:space="0"/>
              <w:insideH w:val="single" w:sz="4" w:space="0"/>
            </w:tcBorders>
          </w:tcPr>
          <w:p>
            <w:pPr>
              <w:pStyle w:val="28"/>
              <w:rPr>
                <w:b w:val="0"/>
                <w:bCs w:val="0"/>
              </w:rPr>
            </w:pPr>
            <w:r>
              <w:rPr>
                <w:rFonts w:hint="eastAsia"/>
                <w:b w:val="0"/>
                <w:bCs w:val="0"/>
              </w:rPr>
              <w:t>参考文献类型</w:t>
            </w:r>
          </w:p>
        </w:tc>
        <w:tc>
          <w:tcPr>
            <w:tcW w:w="2074" w:type="dxa"/>
            <w:tcBorders>
              <w:top w:val="single" w:color="auto" w:sz="12" w:space="0"/>
              <w:bottom w:val="single" w:color="7E7E7E" w:themeColor="text1" w:themeTint="80" w:sz="4" w:space="0"/>
              <w:insideH w:val="single" w:sz="4" w:space="0"/>
            </w:tcBorders>
          </w:tcPr>
          <w:p>
            <w:pPr>
              <w:pStyle w:val="28"/>
              <w:rPr>
                <w:b w:val="0"/>
                <w:bCs w:val="0"/>
              </w:rPr>
            </w:pPr>
            <w:r>
              <w:rPr>
                <w:rFonts w:hint="eastAsia"/>
                <w:b w:val="0"/>
                <w:bCs w:val="0"/>
              </w:rPr>
              <w:t>标识代码</w:t>
            </w:r>
          </w:p>
        </w:tc>
        <w:tc>
          <w:tcPr>
            <w:tcW w:w="2074" w:type="dxa"/>
            <w:tcBorders>
              <w:top w:val="single" w:color="auto" w:sz="12" w:space="0"/>
              <w:bottom w:val="single" w:color="7E7E7E" w:themeColor="text1" w:themeTint="80" w:sz="4" w:space="0"/>
              <w:insideH w:val="single" w:sz="4" w:space="0"/>
            </w:tcBorders>
          </w:tcPr>
          <w:p>
            <w:pPr>
              <w:pStyle w:val="28"/>
              <w:rPr>
                <w:b w:val="0"/>
                <w:bCs w:val="0"/>
              </w:rPr>
            </w:pPr>
            <w:r>
              <w:rPr>
                <w:rFonts w:hint="eastAsia"/>
                <w:b w:val="0"/>
                <w:bCs w:val="0"/>
              </w:rPr>
              <w:t>参考文献类型</w:t>
            </w:r>
          </w:p>
        </w:tc>
        <w:tc>
          <w:tcPr>
            <w:tcW w:w="2074" w:type="dxa"/>
            <w:tcBorders>
              <w:top w:val="single" w:color="auto" w:sz="12" w:space="0"/>
              <w:bottom w:val="single" w:color="7E7E7E" w:themeColor="text1" w:themeTint="80" w:sz="4" w:space="0"/>
              <w:insideH w:val="single" w:sz="4" w:space="0"/>
            </w:tcBorders>
          </w:tcPr>
          <w:p>
            <w:pPr>
              <w:pStyle w:val="28"/>
              <w:rPr>
                <w:b w:val="0"/>
                <w:bCs w:val="0"/>
              </w:rPr>
            </w:pPr>
            <w:r>
              <w:rPr>
                <w:rFonts w:hint="eastAsia"/>
                <w:b w:val="0"/>
                <w:bCs w:val="0"/>
              </w:rPr>
              <w:t>标识代码</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pPr>
              <w:pStyle w:val="28"/>
            </w:pPr>
            <w:r>
              <w:rPr>
                <w:rFonts w:hint="eastAsia"/>
              </w:rPr>
              <w:t>普通图书</w:t>
            </w:r>
          </w:p>
        </w:tc>
        <w:tc>
          <w:tcPr>
            <w:tcW w:w="2074" w:type="dxa"/>
          </w:tcPr>
          <w:p>
            <w:pPr>
              <w:pStyle w:val="28"/>
            </w:pPr>
            <w:r>
              <w:rPr>
                <w:rFonts w:hint="eastAsia"/>
              </w:rPr>
              <w:t>M</w:t>
            </w:r>
          </w:p>
        </w:tc>
        <w:tc>
          <w:tcPr>
            <w:tcW w:w="2074" w:type="dxa"/>
          </w:tcPr>
          <w:p>
            <w:pPr>
              <w:pStyle w:val="28"/>
            </w:pPr>
            <w:r>
              <w:rPr>
                <w:rFonts w:hint="eastAsia"/>
              </w:rPr>
              <w:t>会议录</w:t>
            </w:r>
          </w:p>
        </w:tc>
        <w:tc>
          <w:tcPr>
            <w:tcW w:w="2074" w:type="dxa"/>
          </w:tcPr>
          <w:p>
            <w:pPr>
              <w:pStyle w:val="28"/>
            </w:pPr>
            <w:r>
              <w:rPr>
                <w:rFonts w:hint="eastAsia"/>
              </w:rPr>
              <w:t>C</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pPr>
              <w:pStyle w:val="28"/>
            </w:pPr>
            <w:r>
              <w:rPr>
                <w:rFonts w:hint="eastAsia"/>
              </w:rPr>
              <w:t>汇编</w:t>
            </w:r>
          </w:p>
        </w:tc>
        <w:tc>
          <w:tcPr>
            <w:tcW w:w="2074" w:type="dxa"/>
          </w:tcPr>
          <w:p>
            <w:pPr>
              <w:pStyle w:val="28"/>
            </w:pPr>
            <w:r>
              <w:rPr>
                <w:rFonts w:hint="eastAsia"/>
              </w:rPr>
              <w:t>G</w:t>
            </w:r>
          </w:p>
        </w:tc>
        <w:tc>
          <w:tcPr>
            <w:tcW w:w="2074" w:type="dxa"/>
          </w:tcPr>
          <w:p>
            <w:pPr>
              <w:pStyle w:val="28"/>
            </w:pPr>
            <w:r>
              <w:rPr>
                <w:rFonts w:hint="eastAsia"/>
              </w:rPr>
              <w:t>报纸</w:t>
            </w:r>
          </w:p>
        </w:tc>
        <w:tc>
          <w:tcPr>
            <w:tcW w:w="2074" w:type="dxa"/>
          </w:tcPr>
          <w:p>
            <w:pPr>
              <w:pStyle w:val="28"/>
            </w:pPr>
            <w:r>
              <w:rPr>
                <w:rFonts w:hint="eastAsia"/>
              </w:rPr>
              <w:t>N</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pPr>
              <w:pStyle w:val="28"/>
            </w:pPr>
            <w:r>
              <w:rPr>
                <w:rFonts w:hint="eastAsia"/>
              </w:rPr>
              <w:t>期刊</w:t>
            </w:r>
          </w:p>
        </w:tc>
        <w:tc>
          <w:tcPr>
            <w:tcW w:w="2074" w:type="dxa"/>
          </w:tcPr>
          <w:p>
            <w:pPr>
              <w:pStyle w:val="28"/>
            </w:pPr>
            <w:r>
              <w:rPr>
                <w:rFonts w:hint="eastAsia"/>
              </w:rPr>
              <w:t>J</w:t>
            </w:r>
          </w:p>
        </w:tc>
        <w:tc>
          <w:tcPr>
            <w:tcW w:w="2074" w:type="dxa"/>
          </w:tcPr>
          <w:p>
            <w:pPr>
              <w:pStyle w:val="28"/>
            </w:pPr>
            <w:r>
              <w:rPr>
                <w:rFonts w:hint="eastAsia"/>
              </w:rPr>
              <w:t>学位论文</w:t>
            </w:r>
          </w:p>
        </w:tc>
        <w:tc>
          <w:tcPr>
            <w:tcW w:w="2074" w:type="dxa"/>
          </w:tcPr>
          <w:p>
            <w:pPr>
              <w:pStyle w:val="28"/>
            </w:pPr>
            <w:r>
              <w:rPr>
                <w:rFonts w:hint="eastAsia"/>
              </w:rPr>
              <w:t>D</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pPr>
              <w:pStyle w:val="28"/>
            </w:pPr>
            <w:r>
              <w:rPr>
                <w:rFonts w:hint="eastAsia"/>
              </w:rPr>
              <w:t>报告</w:t>
            </w:r>
          </w:p>
        </w:tc>
        <w:tc>
          <w:tcPr>
            <w:tcW w:w="2074" w:type="dxa"/>
          </w:tcPr>
          <w:p>
            <w:pPr>
              <w:pStyle w:val="28"/>
            </w:pPr>
            <w:r>
              <w:rPr>
                <w:rFonts w:hint="eastAsia"/>
              </w:rPr>
              <w:t>R</w:t>
            </w:r>
          </w:p>
        </w:tc>
        <w:tc>
          <w:tcPr>
            <w:tcW w:w="2074" w:type="dxa"/>
          </w:tcPr>
          <w:p>
            <w:pPr>
              <w:pStyle w:val="28"/>
            </w:pPr>
            <w:r>
              <w:rPr>
                <w:rFonts w:hint="eastAsia"/>
              </w:rPr>
              <w:t>标准</w:t>
            </w:r>
          </w:p>
        </w:tc>
        <w:tc>
          <w:tcPr>
            <w:tcW w:w="2074" w:type="dxa"/>
          </w:tcPr>
          <w:p>
            <w:pPr>
              <w:pStyle w:val="28"/>
            </w:pPr>
            <w:r>
              <w:rPr>
                <w:rFonts w:hint="eastAsia"/>
              </w:rPr>
              <w:t>S</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pPr>
              <w:pStyle w:val="28"/>
            </w:pPr>
            <w:r>
              <w:rPr>
                <w:rFonts w:hint="eastAsia"/>
              </w:rPr>
              <w:t>专利</w:t>
            </w:r>
          </w:p>
        </w:tc>
        <w:tc>
          <w:tcPr>
            <w:tcW w:w="2074" w:type="dxa"/>
          </w:tcPr>
          <w:p>
            <w:pPr>
              <w:pStyle w:val="28"/>
            </w:pPr>
            <w:r>
              <w:rPr>
                <w:rFonts w:hint="eastAsia"/>
              </w:rPr>
              <w:t>P</w:t>
            </w:r>
          </w:p>
        </w:tc>
        <w:tc>
          <w:tcPr>
            <w:tcW w:w="2074" w:type="dxa"/>
          </w:tcPr>
          <w:p>
            <w:pPr>
              <w:pStyle w:val="28"/>
            </w:pPr>
            <w:r>
              <w:rPr>
                <w:rFonts w:hint="eastAsia"/>
              </w:rPr>
              <w:t>数据库</w:t>
            </w:r>
          </w:p>
        </w:tc>
        <w:tc>
          <w:tcPr>
            <w:tcW w:w="2074" w:type="dxa"/>
          </w:tcPr>
          <w:p>
            <w:pPr>
              <w:pStyle w:val="28"/>
            </w:pPr>
            <w:r>
              <w:rPr>
                <w:rFonts w:hint="eastAsia"/>
              </w:rPr>
              <w:t>DB</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pPr>
              <w:pStyle w:val="28"/>
            </w:pPr>
            <w:r>
              <w:rPr>
                <w:rFonts w:hint="eastAsia"/>
              </w:rPr>
              <w:t>计算机程序</w:t>
            </w:r>
          </w:p>
        </w:tc>
        <w:tc>
          <w:tcPr>
            <w:tcW w:w="2074" w:type="dxa"/>
          </w:tcPr>
          <w:p>
            <w:pPr>
              <w:pStyle w:val="28"/>
            </w:pPr>
            <w:r>
              <w:rPr>
                <w:rFonts w:hint="eastAsia"/>
              </w:rPr>
              <w:t>CP</w:t>
            </w:r>
          </w:p>
        </w:tc>
        <w:tc>
          <w:tcPr>
            <w:tcW w:w="2074" w:type="dxa"/>
          </w:tcPr>
          <w:p>
            <w:pPr>
              <w:pStyle w:val="28"/>
            </w:pPr>
            <w:r>
              <w:rPr>
                <w:rFonts w:hint="eastAsia"/>
              </w:rPr>
              <w:t>电子公告</w:t>
            </w:r>
          </w:p>
        </w:tc>
        <w:tc>
          <w:tcPr>
            <w:tcW w:w="2074" w:type="dxa"/>
          </w:tcPr>
          <w:p>
            <w:pPr>
              <w:pStyle w:val="28"/>
            </w:pPr>
            <w:r>
              <w:rPr>
                <w:rFonts w:hint="eastAsia"/>
              </w:rPr>
              <w:t>EB</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pPr>
              <w:pStyle w:val="28"/>
            </w:pPr>
            <w:r>
              <w:rPr>
                <w:rFonts w:hint="eastAsia"/>
              </w:rPr>
              <w:t>档案</w:t>
            </w:r>
          </w:p>
        </w:tc>
        <w:tc>
          <w:tcPr>
            <w:tcW w:w="2074" w:type="dxa"/>
          </w:tcPr>
          <w:p>
            <w:pPr>
              <w:pStyle w:val="28"/>
            </w:pPr>
            <w:r>
              <w:rPr>
                <w:rFonts w:hint="eastAsia"/>
              </w:rPr>
              <w:t>A</w:t>
            </w:r>
          </w:p>
        </w:tc>
        <w:tc>
          <w:tcPr>
            <w:tcW w:w="2074" w:type="dxa"/>
          </w:tcPr>
          <w:p>
            <w:pPr>
              <w:pStyle w:val="28"/>
            </w:pPr>
            <w:r>
              <w:rPr>
                <w:rFonts w:hint="eastAsia"/>
              </w:rPr>
              <w:t>舆图</w:t>
            </w:r>
          </w:p>
        </w:tc>
        <w:tc>
          <w:tcPr>
            <w:tcW w:w="2074" w:type="dxa"/>
          </w:tcPr>
          <w:p>
            <w:pPr>
              <w:pStyle w:val="28"/>
            </w:pPr>
            <w:r>
              <w:rPr>
                <w:rFonts w:hint="eastAsia"/>
              </w:rPr>
              <w:t>CM</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Borders>
              <w:bottom w:val="single" w:color="auto" w:sz="12" w:space="0"/>
            </w:tcBorders>
          </w:tcPr>
          <w:p>
            <w:pPr>
              <w:pStyle w:val="28"/>
            </w:pPr>
            <w:r>
              <w:rPr>
                <w:rFonts w:hint="eastAsia"/>
              </w:rPr>
              <w:t>数据集</w:t>
            </w:r>
          </w:p>
        </w:tc>
        <w:tc>
          <w:tcPr>
            <w:tcW w:w="2074" w:type="dxa"/>
            <w:tcBorders>
              <w:bottom w:val="single" w:color="auto" w:sz="12" w:space="0"/>
            </w:tcBorders>
          </w:tcPr>
          <w:p>
            <w:pPr>
              <w:pStyle w:val="28"/>
            </w:pPr>
            <w:r>
              <w:rPr>
                <w:rFonts w:hint="eastAsia"/>
              </w:rPr>
              <w:t>DB</w:t>
            </w:r>
          </w:p>
        </w:tc>
        <w:tc>
          <w:tcPr>
            <w:tcW w:w="2074" w:type="dxa"/>
            <w:tcBorders>
              <w:bottom w:val="single" w:color="auto" w:sz="12" w:space="0"/>
            </w:tcBorders>
          </w:tcPr>
          <w:p>
            <w:pPr>
              <w:pStyle w:val="28"/>
            </w:pPr>
            <w:r>
              <w:rPr>
                <w:rFonts w:hint="eastAsia"/>
              </w:rPr>
              <w:t>其他</w:t>
            </w:r>
          </w:p>
        </w:tc>
        <w:tc>
          <w:tcPr>
            <w:tcW w:w="2074" w:type="dxa"/>
            <w:tcBorders>
              <w:bottom w:val="single" w:color="auto" w:sz="12" w:space="0"/>
            </w:tcBorders>
          </w:tcPr>
          <w:p>
            <w:pPr>
              <w:pStyle w:val="28"/>
            </w:pPr>
            <w:r>
              <w:rPr>
                <w:rFonts w:hint="eastAsia"/>
              </w:rPr>
              <w:t>Z</w:t>
            </w:r>
          </w:p>
        </w:tc>
      </w:tr>
    </w:tbl>
    <w:p>
      <w:pPr>
        <w:pStyle w:val="6"/>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3</w:t>
      </w:r>
      <w:r>
        <w:fldChar w:fldCharType="end"/>
      </w:r>
      <w:r>
        <w:t xml:space="preserve">  </w:t>
      </w:r>
      <w:r>
        <w:rPr>
          <w:rFonts w:hint="eastAsia"/>
        </w:rPr>
        <w:t>电子资源载体和标识代码</w:t>
      </w:r>
    </w:p>
    <w:tbl>
      <w:tblPr>
        <w:tblStyle w:val="43"/>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17"/>
        <w:gridCol w:w="2175"/>
        <w:gridCol w:w="2007"/>
        <w:gridCol w:w="2007"/>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17" w:type="dxa"/>
            <w:tcBorders>
              <w:top w:val="single" w:color="auto" w:sz="12" w:space="0"/>
              <w:bottom w:val="single" w:color="7E7E7E" w:themeColor="text1" w:themeTint="80" w:sz="4" w:space="0"/>
              <w:insideH w:val="single" w:sz="4" w:space="0"/>
            </w:tcBorders>
          </w:tcPr>
          <w:p>
            <w:pPr>
              <w:pStyle w:val="28"/>
              <w:rPr>
                <w:b w:val="0"/>
                <w:bCs w:val="0"/>
              </w:rPr>
            </w:pPr>
            <w:r>
              <w:rPr>
                <w:rFonts w:hint="eastAsia"/>
                <w:b w:val="0"/>
                <w:bCs w:val="0"/>
              </w:rPr>
              <w:t>载体类型</w:t>
            </w:r>
          </w:p>
        </w:tc>
        <w:tc>
          <w:tcPr>
            <w:tcW w:w="2175" w:type="dxa"/>
            <w:tcBorders>
              <w:top w:val="single" w:color="auto" w:sz="12" w:space="0"/>
              <w:bottom w:val="single" w:color="7E7E7E" w:themeColor="text1" w:themeTint="80" w:sz="4" w:space="0"/>
              <w:insideH w:val="single" w:sz="4" w:space="0"/>
            </w:tcBorders>
          </w:tcPr>
          <w:p>
            <w:pPr>
              <w:pStyle w:val="28"/>
              <w:rPr>
                <w:b w:val="0"/>
                <w:bCs w:val="0"/>
              </w:rPr>
            </w:pPr>
            <w:r>
              <w:rPr>
                <w:rFonts w:hint="eastAsia"/>
                <w:b w:val="0"/>
                <w:bCs w:val="0"/>
              </w:rPr>
              <w:t>标识代码</w:t>
            </w:r>
          </w:p>
        </w:tc>
        <w:tc>
          <w:tcPr>
            <w:tcW w:w="2007" w:type="dxa"/>
            <w:tcBorders>
              <w:top w:val="single" w:color="auto" w:sz="12" w:space="0"/>
              <w:bottom w:val="single" w:color="7E7E7E" w:themeColor="text1" w:themeTint="80" w:sz="4" w:space="0"/>
              <w:insideH w:val="single" w:sz="4" w:space="0"/>
            </w:tcBorders>
          </w:tcPr>
          <w:p>
            <w:pPr>
              <w:pStyle w:val="28"/>
              <w:rPr>
                <w:b w:val="0"/>
                <w:bCs w:val="0"/>
              </w:rPr>
            </w:pPr>
            <w:r>
              <w:rPr>
                <w:rFonts w:hint="eastAsia"/>
                <w:b w:val="0"/>
                <w:bCs w:val="0"/>
              </w:rPr>
              <w:t>载体类型</w:t>
            </w:r>
          </w:p>
        </w:tc>
        <w:tc>
          <w:tcPr>
            <w:tcW w:w="2007" w:type="dxa"/>
            <w:tcBorders>
              <w:top w:val="single" w:color="auto" w:sz="12" w:space="0"/>
              <w:bottom w:val="single" w:color="7E7E7E" w:themeColor="text1" w:themeTint="80" w:sz="4" w:space="0"/>
              <w:insideH w:val="single" w:sz="4" w:space="0"/>
            </w:tcBorders>
          </w:tcPr>
          <w:p>
            <w:pPr>
              <w:pStyle w:val="28"/>
              <w:rPr>
                <w:b w:val="0"/>
                <w:bCs w:val="0"/>
              </w:rPr>
            </w:pPr>
            <w:r>
              <w:rPr>
                <w:rFonts w:hint="eastAsia"/>
                <w:b w:val="0"/>
                <w:bCs w:val="0"/>
              </w:rPr>
              <w:t>标识代码</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17" w:type="dxa"/>
          </w:tcPr>
          <w:p>
            <w:pPr>
              <w:pStyle w:val="28"/>
            </w:pPr>
            <w:r>
              <w:rPr>
                <w:rFonts w:hint="eastAsia"/>
              </w:rPr>
              <w:t>磁带</w:t>
            </w:r>
          </w:p>
        </w:tc>
        <w:tc>
          <w:tcPr>
            <w:tcW w:w="2175" w:type="dxa"/>
          </w:tcPr>
          <w:p>
            <w:pPr>
              <w:pStyle w:val="28"/>
            </w:pPr>
            <w:r>
              <w:rPr>
                <w:rFonts w:hint="eastAsia"/>
              </w:rPr>
              <w:t>MT</w:t>
            </w:r>
          </w:p>
        </w:tc>
        <w:tc>
          <w:tcPr>
            <w:tcW w:w="2007" w:type="dxa"/>
          </w:tcPr>
          <w:p>
            <w:pPr>
              <w:pStyle w:val="28"/>
            </w:pPr>
            <w:r>
              <w:rPr>
                <w:rFonts w:hint="eastAsia"/>
              </w:rPr>
              <w:t>光盘</w:t>
            </w:r>
          </w:p>
        </w:tc>
        <w:tc>
          <w:tcPr>
            <w:tcW w:w="2007" w:type="dxa"/>
          </w:tcPr>
          <w:p>
            <w:pPr>
              <w:pStyle w:val="28"/>
            </w:pPr>
            <w:r>
              <w:rPr>
                <w:rFonts w:hint="eastAsia"/>
              </w:rPr>
              <w:t>CD</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17" w:type="dxa"/>
            <w:tcBorders>
              <w:bottom w:val="single" w:color="auto" w:sz="12" w:space="0"/>
            </w:tcBorders>
          </w:tcPr>
          <w:p>
            <w:pPr>
              <w:pStyle w:val="28"/>
            </w:pPr>
            <w:r>
              <w:rPr>
                <w:rFonts w:hint="eastAsia"/>
              </w:rPr>
              <w:t>磁盘</w:t>
            </w:r>
          </w:p>
        </w:tc>
        <w:tc>
          <w:tcPr>
            <w:tcW w:w="2175" w:type="dxa"/>
            <w:tcBorders>
              <w:bottom w:val="single" w:color="auto" w:sz="12" w:space="0"/>
            </w:tcBorders>
          </w:tcPr>
          <w:p>
            <w:pPr>
              <w:pStyle w:val="28"/>
            </w:pPr>
            <w:r>
              <w:rPr>
                <w:rFonts w:hint="eastAsia"/>
              </w:rPr>
              <w:t>DK</w:t>
            </w:r>
          </w:p>
        </w:tc>
        <w:tc>
          <w:tcPr>
            <w:tcW w:w="2007" w:type="dxa"/>
            <w:tcBorders>
              <w:bottom w:val="single" w:color="auto" w:sz="12" w:space="0"/>
            </w:tcBorders>
          </w:tcPr>
          <w:p>
            <w:pPr>
              <w:pStyle w:val="28"/>
            </w:pPr>
            <w:r>
              <w:rPr>
                <w:rFonts w:hint="eastAsia"/>
              </w:rPr>
              <w:t>联机网络</w:t>
            </w:r>
          </w:p>
        </w:tc>
        <w:tc>
          <w:tcPr>
            <w:tcW w:w="2007" w:type="dxa"/>
            <w:tcBorders>
              <w:bottom w:val="single" w:color="auto" w:sz="12" w:space="0"/>
            </w:tcBorders>
          </w:tcPr>
          <w:p>
            <w:pPr>
              <w:pStyle w:val="28"/>
            </w:pPr>
            <w:r>
              <w:rPr>
                <w:rFonts w:hint="eastAsia"/>
              </w:rPr>
              <w:t>OL</w:t>
            </w:r>
          </w:p>
        </w:tc>
      </w:tr>
    </w:tbl>
    <w:p>
      <w:pPr>
        <w:ind w:firstLine="482"/>
      </w:pPr>
      <w:r>
        <w:rPr>
          <w:rFonts w:hint="eastAsia"/>
          <w:b/>
          <w:color w:val="FF0000"/>
        </w:rPr>
        <w:t>小技巧：</w:t>
      </w:r>
      <w:r>
        <w:rPr>
          <w:rFonts w:hint="eastAsia"/>
        </w:rPr>
        <w:t>可以借助知网生成参考文献，操作如下：检索需要生成参考文献的文章，点击文章右侧“引号”即“引用”功能图标，即可生成符合GB/T 7714—2015标准格式的参考文献，个别格式需要微调。</w:t>
      </w:r>
    </w:p>
    <w:p>
      <w:pPr>
        <w:pStyle w:val="30"/>
        <w:spacing w:before="312"/>
      </w:pPr>
      <w:r>
        <w:drawing>
          <wp:inline distT="0" distB="0" distL="0" distR="0">
            <wp:extent cx="5481955" cy="1669415"/>
            <wp:effectExtent l="0" t="0" r="4445" b="6985"/>
            <wp:docPr id="4" name="图片 4" descr="C:\Users\wangy\AppData\Local\Temp\16059877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wangy\AppData\Local\Temp\1605987751(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1955" cy="1669415"/>
                    </a:xfrm>
                    <a:prstGeom prst="rect">
                      <a:avLst/>
                    </a:prstGeom>
                    <a:noFill/>
                    <a:ln>
                      <a:noFill/>
                    </a:ln>
                  </pic:spPr>
                </pic:pic>
              </a:graphicData>
            </a:graphic>
          </wp:inline>
        </w:drawing>
      </w:r>
    </w:p>
    <w:p>
      <w:pPr>
        <w:pStyle w:val="30"/>
        <w:spacing w:before="312"/>
      </w:pPr>
      <w:r>
        <w:drawing>
          <wp:inline distT="0" distB="0" distL="0" distR="0">
            <wp:extent cx="5486400" cy="1485265"/>
            <wp:effectExtent l="0" t="0" r="0" b="635"/>
            <wp:docPr id="5" name="图片 5" descr="C:\Users\wangy\AppData\Local\Temp\16059879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wangy\AppData\Local\Temp\1605987910(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86400" cy="1485265"/>
                    </a:xfrm>
                    <a:prstGeom prst="rect">
                      <a:avLst/>
                    </a:prstGeom>
                    <a:noFill/>
                    <a:ln>
                      <a:noFill/>
                    </a:ln>
                  </pic:spPr>
                </pic:pic>
              </a:graphicData>
            </a:graphic>
          </wp:inline>
        </w:drawing>
      </w:r>
    </w:p>
    <w:p>
      <w:pPr>
        <w:ind w:firstLine="482"/>
        <w:rPr>
          <w:b/>
        </w:rPr>
      </w:pPr>
      <w:r>
        <w:rPr>
          <w:rFonts w:hint="eastAsia"/>
          <w:b/>
        </w:rPr>
        <w:t>常用文献著录项目及示例：</w:t>
      </w:r>
    </w:p>
    <w:p>
      <w:pPr>
        <w:ind w:firstLine="482"/>
      </w:pPr>
      <w:r>
        <w:rPr>
          <w:rFonts w:hint="eastAsia"/>
          <w:b/>
        </w:rPr>
        <w:t>A专著</w:t>
      </w:r>
      <w:r>
        <w:rPr>
          <w:rFonts w:hint="eastAsia"/>
        </w:rPr>
        <w:t>（普通图书[M</w:t>
      </w:r>
      <w:r>
        <w:t>]</w:t>
      </w:r>
      <w:r>
        <w:rPr>
          <w:rFonts w:hint="eastAsia"/>
        </w:rPr>
        <w:t>、学位论文[</w:t>
      </w:r>
      <w:r>
        <w:t>D]</w:t>
      </w:r>
      <w:r>
        <w:rPr>
          <w:rFonts w:hint="eastAsia"/>
        </w:rPr>
        <w:t>、会议文集[</w:t>
      </w:r>
      <w:r>
        <w:t>C]</w:t>
      </w:r>
      <w:r>
        <w:rPr>
          <w:rFonts w:hint="eastAsia"/>
        </w:rPr>
        <w:t>、汇编[</w:t>
      </w:r>
      <w:r>
        <w:t>G]</w:t>
      </w:r>
      <w:r>
        <w:rPr>
          <w:rFonts w:hint="eastAsia"/>
        </w:rPr>
        <w:t>、标准[</w:t>
      </w:r>
      <w:r>
        <w:t>S]</w:t>
      </w:r>
      <w:r>
        <w:rPr>
          <w:rFonts w:hint="eastAsia"/>
        </w:rPr>
        <w:t>、报告[</w:t>
      </w:r>
      <w:r>
        <w:t>R]</w:t>
      </w:r>
      <w:r>
        <w:rPr>
          <w:rFonts w:hint="eastAsia"/>
        </w:rPr>
        <w:t>等）</w:t>
      </w:r>
    </w:p>
    <w:p>
      <w:pPr>
        <w:ind w:firstLine="480"/>
      </w:pPr>
      <w:r>
        <w:rPr>
          <w:rFonts w:hint="eastAsia"/>
        </w:rPr>
        <w:t>主要责任者.题名:其他题名信息[文献类型标识/文献载体标识].其他责任者.版本项.出版地:出版者,出版年:引文页码[引用日期].获取和访问路径.数字对象唯一标识符.</w:t>
      </w:r>
    </w:p>
    <w:p>
      <w:pPr>
        <w:pStyle w:val="50"/>
        <w:numPr>
          <w:ilvl w:val="0"/>
          <w:numId w:val="1"/>
        </w:numPr>
        <w:ind w:left="480" w:hanging="480" w:hangingChars="200"/>
      </w:pPr>
      <w:r>
        <w:rPr>
          <w:rFonts w:hint="eastAsia"/>
        </w:rPr>
        <w:t>陈永锋.性传播疾病诊断治疗[M].广州:广东科技出版社,2001:18-20</w:t>
      </w:r>
      <w:r>
        <w:t>.</w:t>
      </w:r>
    </w:p>
    <w:p>
      <w:pPr>
        <w:pStyle w:val="50"/>
        <w:numPr>
          <w:ilvl w:val="0"/>
          <w:numId w:val="1"/>
        </w:numPr>
        <w:ind w:left="480" w:hanging="480" w:hangingChars="200"/>
      </w:pPr>
      <w:r>
        <w:rPr>
          <w:rFonts w:hint="eastAsia"/>
        </w:rPr>
        <w:t>雷光春.综合湿地管理:综合湿地管理国际研讨会论文集[C].北京:海洋出版社,2012</w:t>
      </w:r>
      <w:r>
        <w:t>.</w:t>
      </w:r>
    </w:p>
    <w:p>
      <w:pPr>
        <w:pStyle w:val="50"/>
        <w:numPr>
          <w:ilvl w:val="0"/>
          <w:numId w:val="1"/>
        </w:numPr>
        <w:ind w:left="480" w:hanging="480" w:hangingChars="200"/>
      </w:pPr>
      <w:r>
        <w:rPr>
          <w:rFonts w:hint="eastAsia"/>
        </w:rPr>
        <w:t>中国造纸学会.中国造纸年鉴:2003[M/OL</w:t>
      </w:r>
      <w:r>
        <w:t>].</w:t>
      </w:r>
      <w:r>
        <w:rPr>
          <w:rFonts w:hint="eastAsia"/>
        </w:rPr>
        <w:t>北京:中国轻工业出版社,2003[2014-04-25</w:t>
      </w:r>
      <w:r>
        <w:t>].</w:t>
      </w:r>
      <w:r>
        <w:rPr>
          <w:rFonts w:hint="eastAsia"/>
        </w:rPr>
        <w:t>http</w:t>
      </w:r>
      <w:r>
        <w:t>://www.cadal.zjy.edu.cn/book/view/25010080.</w:t>
      </w:r>
    </w:p>
    <w:p>
      <w:pPr>
        <w:pStyle w:val="50"/>
        <w:numPr>
          <w:ilvl w:val="0"/>
          <w:numId w:val="1"/>
        </w:numPr>
        <w:ind w:left="480" w:hanging="480" w:hangingChars="200"/>
      </w:pPr>
      <w:r>
        <w:rPr>
          <w:rFonts w:hint="eastAsia"/>
        </w:rPr>
        <w:t>CALMS</w:t>
      </w:r>
      <w:r>
        <w:t xml:space="preserve"> </w:t>
      </w:r>
      <w:r>
        <w:rPr>
          <w:rFonts w:hint="eastAsia"/>
        </w:rPr>
        <w:t>R B.</w:t>
      </w:r>
      <w:r>
        <w:t xml:space="preserve"> </w:t>
      </w:r>
      <w:r>
        <w:rPr>
          <w:rFonts w:hint="eastAsia"/>
        </w:rPr>
        <w:t>Infrared spectroscopic studies on solid oxygen[D].</w:t>
      </w:r>
      <w:r>
        <w:t xml:space="preserve"> </w:t>
      </w:r>
      <w:r>
        <w:rPr>
          <w:rFonts w:hint="eastAsia"/>
        </w:rPr>
        <w:t>Berkeley:Univ.of California,1965</w:t>
      </w:r>
      <w:r>
        <w:t>.</w:t>
      </w:r>
    </w:p>
    <w:p>
      <w:pPr>
        <w:ind w:firstLine="482"/>
        <w:rPr>
          <w:b/>
        </w:rPr>
      </w:pPr>
      <w:r>
        <w:rPr>
          <w:rFonts w:hint="eastAsia"/>
          <w:b/>
        </w:rPr>
        <w:t>B专著中的析出文献</w:t>
      </w:r>
    </w:p>
    <w:p>
      <w:pPr>
        <w:ind w:firstLine="480"/>
      </w:pPr>
      <w:r>
        <w:rPr>
          <w:rFonts w:hint="eastAsia"/>
        </w:rPr>
        <w:t>析出文献主要责任者.析出文献题名[文献类型标识/文献载体标识].析出文献其他责任者//专著主要责任者.专著题名:其他题名信息.版本项.出版地:出版者,出版年:析出文献的页码 [引用日期].获取和访问路径.数字对象唯一标识符.</w:t>
      </w:r>
    </w:p>
    <w:p>
      <w:pPr>
        <w:pStyle w:val="50"/>
        <w:numPr>
          <w:ilvl w:val="0"/>
          <w:numId w:val="1"/>
        </w:numPr>
        <w:ind w:left="480" w:hanging="480" w:hangingChars="200"/>
      </w:pPr>
      <w:r>
        <w:rPr>
          <w:rFonts w:hint="eastAsia"/>
        </w:rPr>
        <w:t>周易外传:卷5[M]//王夫之.船山全书:第6册.长沙:岳麓书社,2011:1109.</w:t>
      </w:r>
    </w:p>
    <w:p>
      <w:pPr>
        <w:pStyle w:val="50"/>
        <w:numPr>
          <w:ilvl w:val="0"/>
          <w:numId w:val="1"/>
        </w:numPr>
        <w:ind w:left="480" w:hanging="480" w:hangingChars="200"/>
      </w:pPr>
      <w:r>
        <w:rPr>
          <w:rFonts w:hint="eastAsia"/>
        </w:rPr>
        <w:t>白书农</w:t>
      </w:r>
      <w:r>
        <w:t>.</w:t>
      </w:r>
      <w:r>
        <w:rPr>
          <w:rFonts w:hint="eastAsia"/>
        </w:rPr>
        <w:t>植物开花研究[M]//李承森.植物科学进展</w:t>
      </w:r>
      <w:r>
        <w:t>.</w:t>
      </w:r>
      <w:r>
        <w:rPr>
          <w:rFonts w:hint="eastAsia"/>
        </w:rPr>
        <w:t>北京:高等教育出版社,1998,1476-163</w:t>
      </w:r>
      <w:r>
        <w:t>.</w:t>
      </w:r>
    </w:p>
    <w:p>
      <w:pPr>
        <w:ind w:firstLine="482"/>
        <w:rPr>
          <w:b/>
        </w:rPr>
      </w:pPr>
      <w:r>
        <w:rPr>
          <w:rFonts w:hint="eastAsia"/>
          <w:b/>
        </w:rPr>
        <w:t>C连续出版物（期刊[J</w:t>
      </w:r>
      <w:r>
        <w:rPr>
          <w:b/>
        </w:rPr>
        <w:t>]</w:t>
      </w:r>
      <w:r>
        <w:rPr>
          <w:rFonts w:hint="eastAsia"/>
          <w:b/>
        </w:rPr>
        <w:t>、报纸[</w:t>
      </w:r>
      <w:r>
        <w:rPr>
          <w:b/>
        </w:rPr>
        <w:t>N]</w:t>
      </w:r>
      <w:r>
        <w:rPr>
          <w:rFonts w:hint="eastAsia"/>
          <w:b/>
        </w:rPr>
        <w:t>）</w:t>
      </w:r>
    </w:p>
    <w:p>
      <w:pPr>
        <w:ind w:firstLine="480"/>
      </w:pPr>
      <w:r>
        <w:rPr>
          <w:rFonts w:hint="eastAsia"/>
        </w:rPr>
        <w:t>主要责任者.题名:其他题名信息[文献类型标识/文献载体标识].年,卷（期）</w:t>
      </w:r>
      <w:r>
        <w:t>-</w:t>
      </w:r>
      <w:r>
        <w:rPr>
          <w:rFonts w:hint="eastAsia"/>
        </w:rPr>
        <w:t>年,卷（期）</w:t>
      </w:r>
      <w:r>
        <w:t>.</w:t>
      </w:r>
      <w:r>
        <w:rPr>
          <w:rFonts w:hint="eastAsia"/>
        </w:rPr>
        <w:t>出版地:出版者,出版年[引用日期].获取和访问路径.数字对象唯一标识符.</w:t>
      </w:r>
    </w:p>
    <w:p>
      <w:pPr>
        <w:pStyle w:val="50"/>
        <w:numPr>
          <w:ilvl w:val="0"/>
          <w:numId w:val="1"/>
        </w:numPr>
        <w:ind w:left="480" w:hanging="480" w:hangingChars="200"/>
      </w:pPr>
      <w:r>
        <w:rPr>
          <w:rFonts w:hint="eastAsia"/>
        </w:rPr>
        <w:t>中华医学会湖北分会.临床内科杂志[J].1984,1(1)-.武汉:中华医学会湖北分会,1984-.</w:t>
      </w:r>
    </w:p>
    <w:p>
      <w:pPr>
        <w:pStyle w:val="50"/>
        <w:numPr>
          <w:ilvl w:val="0"/>
          <w:numId w:val="1"/>
        </w:numPr>
        <w:ind w:left="480" w:hanging="480" w:hangingChars="200"/>
      </w:pPr>
      <w:r>
        <w:rPr>
          <w:rFonts w:hint="eastAsia"/>
        </w:rPr>
        <w:t>中国图书馆学会.图书馆学通讯[J</w:t>
      </w:r>
      <w:r>
        <w:t>].1957(1)-1990(4).</w:t>
      </w:r>
      <w:r>
        <w:rPr>
          <w:rFonts w:hint="eastAsia"/>
        </w:rPr>
        <w:t>北京:北京图书馆</w:t>
      </w:r>
      <w:r>
        <w:t>,1957-1990</w:t>
      </w:r>
      <w:r>
        <w:rPr>
          <w:rFonts w:hint="eastAsia"/>
        </w:rPr>
        <w:t>.</w:t>
      </w:r>
    </w:p>
    <w:p>
      <w:pPr>
        <w:ind w:firstLine="482"/>
        <w:rPr>
          <w:b/>
        </w:rPr>
      </w:pPr>
      <w:r>
        <w:rPr>
          <w:b/>
        </w:rPr>
        <w:t>D</w:t>
      </w:r>
      <w:r>
        <w:rPr>
          <w:rFonts w:hint="eastAsia"/>
          <w:b/>
        </w:rPr>
        <w:t>连续出版物中的析出文献</w:t>
      </w:r>
    </w:p>
    <w:p>
      <w:pPr>
        <w:ind w:firstLine="480"/>
      </w:pPr>
      <w:r>
        <w:rPr>
          <w:rFonts w:hint="eastAsia"/>
        </w:rPr>
        <w:t>析出文献主要责任者.析出文献题名 [文献类型标识/文献载体标识].连续出版物题名:其他题名信息,年,卷（期）:页码[引用日期].获取和访问路径.数字对象唯一标识符.</w:t>
      </w:r>
    </w:p>
    <w:p>
      <w:pPr>
        <w:pStyle w:val="50"/>
        <w:numPr>
          <w:ilvl w:val="0"/>
          <w:numId w:val="1"/>
        </w:numPr>
        <w:ind w:left="480" w:hanging="480" w:hangingChars="200"/>
      </w:pPr>
      <w:r>
        <w:rPr>
          <w:rFonts w:hint="eastAsia"/>
        </w:rPr>
        <w:t>张娇,薛汝增,陈永锋.获得性大泡性表皮松解症[J].皮肤性病诊疗学杂志,2016,23（4）</w:t>
      </w:r>
      <w:r>
        <w:t>:</w:t>
      </w:r>
      <w:r>
        <w:rPr>
          <w:rFonts w:hint="eastAsia"/>
        </w:rPr>
        <w:t>219-220.</w:t>
      </w:r>
    </w:p>
    <w:p>
      <w:pPr>
        <w:pStyle w:val="50"/>
        <w:numPr>
          <w:ilvl w:val="0"/>
          <w:numId w:val="1"/>
        </w:numPr>
        <w:ind w:left="480" w:hanging="480" w:hangingChars="200"/>
      </w:pPr>
      <w:r>
        <w:rPr>
          <w:rFonts w:hint="eastAsia"/>
        </w:rPr>
        <w:t>张田勤.罪犯DNA库与生命伦理学计划[N].大众科技报,2000-11-12(7)</w:t>
      </w:r>
      <w:r>
        <w:t>.</w:t>
      </w:r>
    </w:p>
    <w:p>
      <w:pPr>
        <w:ind w:firstLine="482"/>
        <w:rPr>
          <w:b/>
        </w:rPr>
      </w:pPr>
      <w:r>
        <w:rPr>
          <w:rFonts w:hint="eastAsia"/>
          <w:b/>
        </w:rPr>
        <w:t>E专利文献</w:t>
      </w:r>
    </w:p>
    <w:p>
      <w:pPr>
        <w:ind w:firstLine="480"/>
      </w:pPr>
      <w:r>
        <w:rPr>
          <w:rFonts w:hint="eastAsia"/>
        </w:rPr>
        <w:t>专利申请者或所有者.专利题名:专利号[文献类型标识/文献载体标识].公告日期或公开日期[引用日期].获取和访问路径.数字对象唯一标识符.</w:t>
      </w:r>
    </w:p>
    <w:p>
      <w:pPr>
        <w:pStyle w:val="50"/>
        <w:numPr>
          <w:ilvl w:val="0"/>
          <w:numId w:val="1"/>
        </w:numPr>
        <w:ind w:left="480" w:hanging="480" w:hangingChars="200"/>
      </w:pPr>
      <w:r>
        <w:rPr>
          <w:rFonts w:hint="eastAsia"/>
        </w:rPr>
        <w:t>邓一刚,全智能节电器:</w:t>
      </w:r>
      <w:r>
        <w:t>200610171314.3[P].2006-12-13.</w:t>
      </w:r>
    </w:p>
    <w:p>
      <w:pPr>
        <w:ind w:firstLine="482"/>
        <w:rPr>
          <w:b/>
        </w:rPr>
      </w:pPr>
      <w:r>
        <w:rPr>
          <w:rFonts w:hint="eastAsia"/>
          <w:b/>
        </w:rPr>
        <w:t>F电子资源</w:t>
      </w:r>
      <w:r>
        <w:rPr>
          <w:rFonts w:hint="eastAsia"/>
        </w:rPr>
        <w:t>（不包括电子专著、电子连续出版物、电子学位论文、电子专利，此类文献按上述规则处理）</w:t>
      </w:r>
    </w:p>
    <w:p>
      <w:pPr>
        <w:ind w:firstLine="480"/>
      </w:pPr>
      <w:r>
        <w:rPr>
          <w:rFonts w:hint="eastAsia"/>
        </w:rPr>
        <w:t>主要责任者.题名：其他题名信息[文献类型标识/文献载体标识].出版地：出版者.出版年：引文页码（更新或修改日期）[引用日期].获取和访问路径.数字对象唯一标识符.</w:t>
      </w:r>
    </w:p>
    <w:p>
      <w:pPr>
        <w:pStyle w:val="50"/>
        <w:numPr>
          <w:ilvl w:val="0"/>
          <w:numId w:val="1"/>
        </w:numPr>
        <w:ind w:left="480" w:hanging="480" w:hangingChars="200"/>
      </w:pPr>
      <w:r>
        <w:rPr>
          <w:rFonts w:hint="eastAsia"/>
        </w:rPr>
        <w:t>李强.化解医患矛盾值需釜底抽薪 [EB/OL].(201205-03)[2013-03-25].http://wenku.baidu.com/ view/47e4f206-b52acfa789ebc92f.html.</w:t>
      </w:r>
    </w:p>
    <w:p>
      <w:pPr>
        <w:ind w:firstLine="480"/>
      </w:pPr>
      <w:r>
        <w:br w:type="page"/>
      </w:r>
    </w:p>
    <w:p>
      <w:pPr>
        <w:pStyle w:val="2"/>
        <w:spacing w:before="312" w:after="312"/>
      </w:pPr>
      <w:bookmarkStart w:id="17" w:name="_Toc105000115"/>
      <w:r>
        <w:rPr>
          <w:rFonts w:hint="eastAsia"/>
        </w:rPr>
        <w:t xml:space="preserve">附 </w:t>
      </w:r>
      <w:r>
        <w:t xml:space="preserve"> </w:t>
      </w:r>
      <w:r>
        <w:rPr>
          <w:rFonts w:hint="eastAsia"/>
        </w:rPr>
        <w:t>录</w:t>
      </w:r>
      <w:r>
        <w:rPr>
          <w:rFonts w:hint="eastAsia"/>
          <w:color w:val="FF0000"/>
        </w:rPr>
        <w:t>（可选，每一附录均另起页）</w:t>
      </w:r>
      <w:bookmarkEnd w:id="17"/>
    </w:p>
    <w:p>
      <w:pPr>
        <w:ind w:firstLine="480"/>
      </w:pPr>
      <w:r>
        <w:rPr>
          <w:rFonts w:hint="eastAsia"/>
        </w:rPr>
        <w:t>附录标题：标题1样式，采用三号黑体，居中，无缩进，段前、段后各1行，单倍行距。</w:t>
      </w:r>
    </w:p>
    <w:p>
      <w:pPr>
        <w:ind w:firstLine="480"/>
      </w:pPr>
      <w:r>
        <w:rPr>
          <w:rFonts w:hint="eastAsia"/>
        </w:rPr>
        <w:t>附录内容的格式与正文相同。依顺序用大写字母A、B、C…编序号，如附录 A，附录 B等，只有一个附录也要编序号，即附录A。每个附录应有标题，序号与标题间空一个汉字符。附录中的图、表、公式、参考文献等另行编序号，与正文分开，采用数字序号前加附录序号的方式，如表A1、A2等。</w:t>
      </w:r>
    </w:p>
    <w:p>
      <w:pPr>
        <w:ind w:firstLine="480"/>
        <w:rPr>
          <w:color w:val="FF0000"/>
        </w:rPr>
      </w:pPr>
      <w:r>
        <w:rPr>
          <w:rFonts w:hint="eastAsia"/>
          <w:color w:val="FF0000"/>
        </w:rPr>
        <w:t xml:space="preserve">附录作为正文的补充，并不是必需的。下列内容可作为附录编于论文后： </w:t>
      </w:r>
    </w:p>
    <w:p>
      <w:pPr>
        <w:ind w:firstLine="480"/>
        <w:rPr>
          <w:color w:val="FF0000"/>
        </w:rPr>
      </w:pPr>
      <w:r>
        <w:rPr>
          <w:rFonts w:hint="eastAsia"/>
          <w:color w:val="FF0000"/>
        </w:rPr>
        <w:t>1.为了整篇论文材料的完整，但编入正文有损于编排的条理和逻辑性。这一类材料包括比正文更为详尽的信息、研究方法和技术更深入的叙述、建议可阅读的参考文献题录、对了解正文内容有用的补充信息等；</w:t>
      </w:r>
    </w:p>
    <w:p>
      <w:pPr>
        <w:ind w:firstLine="480"/>
        <w:rPr>
          <w:color w:val="FF0000"/>
        </w:rPr>
      </w:pPr>
      <w:r>
        <w:rPr>
          <w:rFonts w:hint="eastAsia"/>
          <w:color w:val="FF0000"/>
        </w:rPr>
        <w:t>2.由于篇幅过大或取材于复制品而不便于编入正文的材料；</w:t>
      </w:r>
    </w:p>
    <w:p>
      <w:pPr>
        <w:ind w:firstLine="480"/>
        <w:rPr>
          <w:color w:val="FF0000"/>
        </w:rPr>
      </w:pPr>
      <w:r>
        <w:rPr>
          <w:rFonts w:hint="eastAsia"/>
          <w:color w:val="FF0000"/>
        </w:rPr>
        <w:t>3.不便于编入正文的罕见珍贵资料；</w:t>
      </w:r>
    </w:p>
    <w:p>
      <w:pPr>
        <w:ind w:firstLine="480"/>
        <w:rPr>
          <w:color w:val="FF0000"/>
        </w:rPr>
      </w:pPr>
      <w:r>
        <w:rPr>
          <w:rFonts w:hint="eastAsia"/>
          <w:color w:val="FF0000"/>
        </w:rPr>
        <w:t>4.一般读者无须阅读，但对本专业同行有参考价值的资料；</w:t>
      </w:r>
    </w:p>
    <w:p>
      <w:pPr>
        <w:ind w:firstLine="480"/>
        <w:rPr>
          <w:color w:val="FF0000"/>
        </w:rPr>
      </w:pPr>
      <w:r>
        <w:rPr>
          <w:rFonts w:hint="eastAsia"/>
          <w:color w:val="FF0000"/>
        </w:rPr>
        <w:t>5.某些重要的原始数据、数学推导、计算程序、框图、结构图、注释、统计表、计算机打印输出件等。</w:t>
      </w:r>
    </w:p>
    <w:p>
      <w:pPr>
        <w:ind w:firstLine="480"/>
      </w:pPr>
      <w:r>
        <w:br w:type="page"/>
      </w:r>
    </w:p>
    <w:p>
      <w:pPr>
        <w:pStyle w:val="2"/>
        <w:spacing w:before="312" w:after="312"/>
      </w:pPr>
      <w:bookmarkStart w:id="18" w:name="_Toc105000116"/>
      <w:r>
        <w:rPr>
          <w:rFonts w:hint="eastAsia"/>
        </w:rPr>
        <w:t xml:space="preserve">致 </w:t>
      </w:r>
      <w:r>
        <w:t xml:space="preserve"> </w:t>
      </w:r>
      <w:r>
        <w:rPr>
          <w:rFonts w:hint="eastAsia"/>
        </w:rPr>
        <w:t>谢</w:t>
      </w:r>
      <w:r>
        <w:rPr>
          <w:rFonts w:hint="eastAsia"/>
          <w:color w:val="FF0000"/>
        </w:rPr>
        <w:t>（另起页）</w:t>
      </w:r>
      <w:bookmarkEnd w:id="18"/>
    </w:p>
    <w:p>
      <w:pPr>
        <w:ind w:firstLine="480"/>
      </w:pPr>
      <w:r>
        <w:rPr>
          <w:rFonts w:hint="eastAsia"/>
        </w:rPr>
        <w:t>致谢标题：标题1样式，三号黑体，居中，单倍行距，段前、段后各1行。“致谢”两个字中间空两格。</w:t>
      </w:r>
    </w:p>
    <w:p>
      <w:pPr>
        <w:ind w:firstLine="480"/>
        <w:rPr>
          <w:rFonts w:hint="eastAsia"/>
        </w:rPr>
      </w:pPr>
      <w:r>
        <w:rPr>
          <w:rFonts w:hint="eastAsia"/>
        </w:rPr>
        <w:t>致谢内容：正文样式，中文采用小四号宋体，英文、阿拉伯数字采用小四号Times</w:t>
      </w:r>
      <w:r>
        <w:t xml:space="preserve"> </w:t>
      </w:r>
      <w:r>
        <w:rPr>
          <w:rFonts w:hint="eastAsia"/>
        </w:rPr>
        <w:t>New</w:t>
      </w:r>
      <w:r>
        <w:t xml:space="preserve"> </w:t>
      </w:r>
      <w:r>
        <w:rPr>
          <w:rFonts w:hint="eastAsia"/>
        </w:rPr>
        <w:t>Roman，首行缩进2字符，1.5倍行距，两端对齐。</w:t>
      </w:r>
    </w:p>
    <w:p>
      <w:pPr>
        <w:ind w:firstLine="480"/>
        <w:rPr>
          <w:rFonts w:hint="eastAsia"/>
          <w:color w:val="FF0000"/>
          <w:lang w:val="en-US" w:eastAsia="zh-CN"/>
        </w:rPr>
      </w:pPr>
    </w:p>
    <w:p>
      <w:pPr>
        <w:ind w:firstLine="480"/>
        <w:rPr>
          <w:rFonts w:hint="eastAsia"/>
          <w:color w:val="FF0000"/>
        </w:rPr>
      </w:pPr>
      <w:r>
        <w:rPr>
          <w:rFonts w:hint="eastAsia"/>
          <w:color w:val="FF0000"/>
          <w:lang w:val="en-US" w:eastAsia="zh-CN"/>
        </w:rPr>
        <w:t>注：</w:t>
      </w:r>
      <w:r>
        <w:rPr>
          <w:rFonts w:hint="eastAsia"/>
          <w:color w:val="FF0000"/>
        </w:rPr>
        <w:t>根据全国本科毕业论文抽检信息平台对本科毕业论文(设计) 抽检工作学位授予信息补充及论文原文上报要求，《致谢》中需将指导老师信息、论文作者</w:t>
      </w:r>
      <w:r>
        <w:rPr>
          <w:rFonts w:hint="eastAsia"/>
          <w:color w:val="FF0000"/>
          <w:lang w:eastAsia="zh-CN"/>
        </w:rPr>
        <w:t>、</w:t>
      </w:r>
      <w:r>
        <w:rPr>
          <w:rFonts w:hint="eastAsia"/>
          <w:color w:val="FF0000"/>
        </w:rPr>
        <w:t>室友朋友信息等匿名处理。提交论文时请将致谢中的姓名等个人信息去掉。</w:t>
      </w:r>
    </w:p>
    <w:sectPr>
      <w:footerReference r:id="rId13"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center"/>
    </w:pP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4428967"/>
      <w:docPartObj>
        <w:docPartGallery w:val="autotext"/>
      </w:docPartObj>
    </w:sdtPr>
    <w:sdtContent>
      <w:p>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pPr>
      <w:pStyle w:val="9"/>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6466086"/>
      <w:docPartObj>
        <w:docPartGallery w:val="autotext"/>
      </w:docPartObj>
    </w:sdtPr>
    <w:sdtContent>
      <w:p>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pPr>
      <w:pStyle w:val="9"/>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ind w:firstLine="480"/>
      </w:pPr>
      <w:r>
        <w:separator/>
      </w:r>
    </w:p>
  </w:footnote>
  <w:footnote w:type="continuationSeparator" w:id="3">
    <w:p>
      <w:pPr>
        <w:spacing w:line="360" w:lineRule="auto"/>
        <w:ind w:firstLine="480"/>
      </w:pPr>
      <w:r>
        <w:continuationSeparator/>
      </w:r>
    </w:p>
  </w:footnote>
  <w:footnote w:id="0">
    <w:p>
      <w:pPr>
        <w:pStyle w:val="13"/>
        <w:ind w:firstLine="0" w:firstLineChars="0"/>
      </w:pPr>
      <w:r>
        <w:rPr>
          <w:rStyle w:val="21"/>
        </w:rPr>
        <w:footnoteRef/>
      </w:r>
      <w:r>
        <w:t xml:space="preserve">  </w:t>
      </w:r>
      <w:r>
        <w:rPr>
          <w:rFonts w:hint="eastAsia"/>
        </w:rPr>
        <w:t>此处为脚注内容，将光标放在需要注释的内容后方，选择Word菜单栏中【引用】---【插入脚注】功能。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24" w:space="1"/>
      </w:pBdr>
      <w:ind w:firstLine="420"/>
      <w:rPr>
        <w:sz w:val="21"/>
        <w:szCs w:val="21"/>
      </w:rPr>
    </w:pPr>
    <w:r>
      <w:rPr>
        <w:rFonts w:hint="eastAsia"/>
        <w:sz w:val="21"/>
        <w:szCs w:val="21"/>
      </w:rPr>
      <w:t>高等教育</w:t>
    </w:r>
    <w:r>
      <w:rPr>
        <w:rFonts w:hint="eastAsia"/>
        <w:sz w:val="21"/>
        <w:szCs w:val="21"/>
        <w:lang w:val="en-US" w:eastAsia="zh-CN"/>
      </w:rPr>
      <w:t>自学考试</w:t>
    </w:r>
    <w:r>
      <w:rPr>
        <w:rFonts w:hint="eastAsia"/>
        <w:sz w:val="21"/>
        <w:szCs w:val="21"/>
      </w:rPr>
      <w:t>本科毕业论文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AF7AE6"/>
    <w:multiLevelType w:val="multilevel"/>
    <w:tmpl w:val="3EAF7AE6"/>
    <w:lvl w:ilvl="0" w:tentative="0">
      <w:start w:val="1"/>
      <w:numFmt w:val="decimal"/>
      <w:lvlText w:val="[%1]"/>
      <w:lvlJc w:val="left"/>
      <w:pPr>
        <w:tabs>
          <w:tab w:val="left" w:pos="902"/>
        </w:tabs>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2ODQwY2I3NjczNmIwYWIxYmExNzViOTkxNzcyMmMifQ=="/>
  </w:docVars>
  <w:rsids>
    <w:rsidRoot w:val="00000000"/>
    <w:rsid w:val="2BD82C0B"/>
    <w:rsid w:val="2FF117EB"/>
    <w:rsid w:val="30B42D0B"/>
    <w:rsid w:val="48ED0D86"/>
    <w:rsid w:val="525E3FD0"/>
    <w:rsid w:val="65FC2053"/>
    <w:rsid w:val="6E3B25AB"/>
    <w:rsid w:val="727E6F0A"/>
    <w:rsid w:val="73010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1"/>
      <w:lang w:val="en-US" w:eastAsia="zh-CN" w:bidi="ar-SA"/>
    </w:rPr>
  </w:style>
  <w:style w:type="paragraph" w:styleId="2">
    <w:name w:val="heading 1"/>
    <w:next w:val="1"/>
    <w:link w:val="27"/>
    <w:qFormat/>
    <w:uiPriority w:val="9"/>
    <w:pPr>
      <w:keepNext/>
      <w:keepLines/>
      <w:spacing w:before="100" w:beforeLines="100" w:after="100" w:afterLines="100"/>
      <w:jc w:val="center"/>
      <w:outlineLvl w:val="0"/>
    </w:pPr>
    <w:rPr>
      <w:rFonts w:ascii="Arial" w:hAnsi="Arial" w:eastAsia="黑体" w:cstheme="minorBidi"/>
      <w:bCs/>
      <w:kern w:val="44"/>
      <w:sz w:val="32"/>
      <w:szCs w:val="44"/>
      <w:lang w:val="en-US" w:eastAsia="zh-CN" w:bidi="ar-SA"/>
    </w:rPr>
  </w:style>
  <w:style w:type="paragraph" w:styleId="3">
    <w:name w:val="heading 2"/>
    <w:next w:val="1"/>
    <w:link w:val="23"/>
    <w:unhideWhenUsed/>
    <w:qFormat/>
    <w:uiPriority w:val="9"/>
    <w:pPr>
      <w:keepNext/>
      <w:keepLines/>
      <w:spacing w:before="50" w:beforeLines="50" w:after="50" w:afterLines="50"/>
      <w:outlineLvl w:val="1"/>
    </w:pPr>
    <w:rPr>
      <w:rFonts w:ascii="Arial" w:hAnsi="Arial" w:eastAsia="黑体" w:cstheme="majorBidi"/>
      <w:bCs/>
      <w:kern w:val="2"/>
      <w:sz w:val="28"/>
      <w:szCs w:val="32"/>
      <w:lang w:val="en-US" w:eastAsia="zh-CN" w:bidi="ar-SA"/>
    </w:rPr>
  </w:style>
  <w:style w:type="paragraph" w:styleId="4">
    <w:name w:val="heading 3"/>
    <w:next w:val="1"/>
    <w:link w:val="26"/>
    <w:unhideWhenUsed/>
    <w:qFormat/>
    <w:uiPriority w:val="9"/>
    <w:pPr>
      <w:keepNext/>
      <w:keepLines/>
      <w:spacing w:line="360" w:lineRule="auto"/>
      <w:outlineLvl w:val="2"/>
    </w:pPr>
    <w:rPr>
      <w:rFonts w:ascii="Arial" w:hAnsi="Arial" w:eastAsia="黑体" w:cstheme="minorBidi"/>
      <w:bCs/>
      <w:kern w:val="2"/>
      <w:sz w:val="24"/>
      <w:szCs w:val="32"/>
      <w:lang w:val="en-US" w:eastAsia="zh-CN" w:bidi="ar-SA"/>
    </w:rPr>
  </w:style>
  <w:style w:type="paragraph" w:styleId="5">
    <w:name w:val="heading 4"/>
    <w:next w:val="1"/>
    <w:link w:val="41"/>
    <w:unhideWhenUsed/>
    <w:qFormat/>
    <w:uiPriority w:val="9"/>
    <w:pPr>
      <w:spacing w:before="100" w:beforeLines="100" w:after="100" w:afterLines="100"/>
      <w:jc w:val="center"/>
      <w:outlineLvl w:val="3"/>
    </w:pPr>
    <w:rPr>
      <w:rFonts w:ascii="Arial" w:hAnsi="Arial" w:eastAsia="黑体" w:cstheme="minorBidi"/>
      <w:bCs/>
      <w:kern w:val="44"/>
      <w:sz w:val="32"/>
      <w:szCs w:val="4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caption"/>
    <w:next w:val="1"/>
    <w:link w:val="48"/>
    <w:unhideWhenUsed/>
    <w:qFormat/>
    <w:uiPriority w:val="0"/>
    <w:pPr>
      <w:keepNext/>
      <w:spacing w:before="312" w:beforeLines="100" w:after="156" w:afterLines="50"/>
      <w:jc w:val="center"/>
    </w:pPr>
    <w:rPr>
      <w:rFonts w:ascii="Times New Roman" w:hAnsi="Times New Roman" w:eastAsia="宋体" w:cstheme="minorBidi"/>
      <w:kern w:val="2"/>
      <w:sz w:val="21"/>
      <w:szCs w:val="21"/>
      <w:lang w:val="en-US" w:eastAsia="zh-CN" w:bidi="ar-SA"/>
    </w:rPr>
  </w:style>
  <w:style w:type="paragraph" w:styleId="7">
    <w:name w:val="toc 3"/>
    <w:basedOn w:val="1"/>
    <w:next w:val="1"/>
    <w:unhideWhenUsed/>
    <w:qFormat/>
    <w:uiPriority w:val="39"/>
    <w:pPr>
      <w:tabs>
        <w:tab w:val="right" w:leader="dot" w:pos="8296"/>
      </w:tabs>
      <w:ind w:left="960" w:leftChars="400" w:firstLine="0" w:firstLineChars="0"/>
    </w:pPr>
  </w:style>
  <w:style w:type="paragraph" w:styleId="8">
    <w:name w:val="Date"/>
    <w:basedOn w:val="1"/>
    <w:next w:val="1"/>
    <w:link w:val="35"/>
    <w:semiHidden/>
    <w:unhideWhenUsed/>
    <w:qFormat/>
    <w:uiPriority w:val="99"/>
    <w:pPr>
      <w:ind w:left="100" w:leftChars="2500"/>
    </w:pPr>
  </w:style>
  <w:style w:type="paragraph" w:styleId="9">
    <w:name w:val="footer"/>
    <w:basedOn w:val="1"/>
    <w:link w:val="39"/>
    <w:unhideWhenUsed/>
    <w:qFormat/>
    <w:uiPriority w:val="99"/>
    <w:pPr>
      <w:tabs>
        <w:tab w:val="center" w:pos="4153"/>
        <w:tab w:val="right" w:pos="8306"/>
      </w:tabs>
      <w:snapToGrid w:val="0"/>
      <w:spacing w:line="240" w:lineRule="auto"/>
      <w:jc w:val="left"/>
    </w:pPr>
    <w:rPr>
      <w:sz w:val="18"/>
      <w:szCs w:val="18"/>
    </w:rPr>
  </w:style>
  <w:style w:type="paragraph" w:styleId="10">
    <w:name w:val="header"/>
    <w:basedOn w:val="1"/>
    <w:link w:val="3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unhideWhenUsed/>
    <w:qFormat/>
    <w:uiPriority w:val="39"/>
    <w:pPr>
      <w:tabs>
        <w:tab w:val="right" w:leader="dot" w:pos="8296"/>
      </w:tabs>
      <w:ind w:firstLine="0" w:firstLineChars="0"/>
    </w:pPr>
  </w:style>
  <w:style w:type="paragraph" w:styleId="12">
    <w:name w:val="Subtitle"/>
    <w:basedOn w:val="2"/>
    <w:next w:val="1"/>
    <w:link w:val="32"/>
    <w:qFormat/>
    <w:uiPriority w:val="11"/>
    <w:pPr>
      <w:outlineLvl w:val="9"/>
    </w:pPr>
    <w:rPr>
      <w:bCs w:val="0"/>
      <w:kern w:val="28"/>
      <w:szCs w:val="32"/>
    </w:rPr>
  </w:style>
  <w:style w:type="paragraph" w:styleId="13">
    <w:name w:val="footnote text"/>
    <w:basedOn w:val="1"/>
    <w:link w:val="42"/>
    <w:semiHidden/>
    <w:unhideWhenUsed/>
    <w:qFormat/>
    <w:uiPriority w:val="99"/>
    <w:pPr>
      <w:snapToGrid w:val="0"/>
      <w:jc w:val="left"/>
    </w:pPr>
    <w:rPr>
      <w:sz w:val="18"/>
      <w:szCs w:val="18"/>
    </w:rPr>
  </w:style>
  <w:style w:type="paragraph" w:styleId="14">
    <w:name w:val="toc 2"/>
    <w:basedOn w:val="1"/>
    <w:next w:val="1"/>
    <w:unhideWhenUsed/>
    <w:qFormat/>
    <w:uiPriority w:val="39"/>
    <w:pPr>
      <w:tabs>
        <w:tab w:val="right" w:leader="dot" w:pos="8296"/>
      </w:tabs>
      <w:ind w:left="480" w:leftChars="200" w:firstLine="0" w:firstLineChars="0"/>
    </w:pPr>
  </w:style>
  <w:style w:type="paragraph" w:styleId="15">
    <w:name w:val="Title"/>
    <w:basedOn w:val="3"/>
    <w:next w:val="1"/>
    <w:link w:val="22"/>
    <w:qFormat/>
    <w:uiPriority w:val="0"/>
    <w:rPr>
      <w:rFonts w:asciiTheme="minorHAnsi" w:hAnsiTheme="minorHAnsi" w:cstheme="minorBidi"/>
      <w:b/>
      <w:szCs w:val="28"/>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sz w:val="28"/>
      <w:szCs w:val="28"/>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footnote reference"/>
    <w:basedOn w:val="18"/>
    <w:semiHidden/>
    <w:unhideWhenUsed/>
    <w:qFormat/>
    <w:uiPriority w:val="99"/>
    <w:rPr>
      <w:vertAlign w:val="superscript"/>
    </w:rPr>
  </w:style>
  <w:style w:type="character" w:customStyle="1" w:styleId="22">
    <w:name w:val="标题 字符"/>
    <w:link w:val="15"/>
    <w:qFormat/>
    <w:uiPriority w:val="0"/>
    <w:rPr>
      <w:rFonts w:eastAsia="黑体"/>
      <w:bCs/>
      <w:sz w:val="28"/>
      <w:szCs w:val="28"/>
    </w:rPr>
  </w:style>
  <w:style w:type="character" w:customStyle="1" w:styleId="23">
    <w:name w:val="标题 2 字符"/>
    <w:basedOn w:val="18"/>
    <w:link w:val="3"/>
    <w:qFormat/>
    <w:uiPriority w:val="9"/>
    <w:rPr>
      <w:rFonts w:ascii="Arial" w:hAnsi="Arial" w:eastAsia="黑体" w:cstheme="majorBidi"/>
      <w:bCs/>
      <w:sz w:val="28"/>
      <w:szCs w:val="32"/>
    </w:rPr>
  </w:style>
  <w:style w:type="paragraph" w:customStyle="1" w:styleId="24">
    <w:name w:val="标题3"/>
    <w:basedOn w:val="4"/>
    <w:next w:val="1"/>
    <w:link w:val="25"/>
    <w:qFormat/>
    <w:uiPriority w:val="0"/>
    <w:rPr>
      <w:rFonts w:asciiTheme="minorHAnsi" w:hAnsiTheme="minorHAnsi" w:eastAsiaTheme="minorEastAsia"/>
      <w:b/>
    </w:rPr>
  </w:style>
  <w:style w:type="character" w:customStyle="1" w:styleId="25">
    <w:name w:val="标题3 Char"/>
    <w:link w:val="24"/>
    <w:qFormat/>
    <w:uiPriority w:val="0"/>
    <w:rPr>
      <w:bCs/>
      <w:sz w:val="24"/>
      <w:szCs w:val="32"/>
    </w:rPr>
  </w:style>
  <w:style w:type="character" w:customStyle="1" w:styleId="26">
    <w:name w:val="标题 3 字符"/>
    <w:basedOn w:val="18"/>
    <w:link w:val="4"/>
    <w:qFormat/>
    <w:uiPriority w:val="9"/>
    <w:rPr>
      <w:rFonts w:ascii="Arial" w:hAnsi="Arial" w:eastAsia="黑体"/>
      <w:bCs/>
      <w:sz w:val="24"/>
      <w:szCs w:val="32"/>
    </w:rPr>
  </w:style>
  <w:style w:type="character" w:customStyle="1" w:styleId="27">
    <w:name w:val="标题 1 字符"/>
    <w:basedOn w:val="18"/>
    <w:link w:val="2"/>
    <w:qFormat/>
    <w:uiPriority w:val="9"/>
    <w:rPr>
      <w:rFonts w:ascii="Arial" w:hAnsi="Arial" w:eastAsia="黑体"/>
      <w:bCs/>
      <w:kern w:val="44"/>
      <w:sz w:val="32"/>
      <w:szCs w:val="44"/>
    </w:rPr>
  </w:style>
  <w:style w:type="paragraph" w:customStyle="1" w:styleId="28">
    <w:name w:val="表格"/>
    <w:next w:val="1"/>
    <w:link w:val="29"/>
    <w:qFormat/>
    <w:uiPriority w:val="0"/>
    <w:pPr>
      <w:spacing w:before="60" w:after="60"/>
      <w:jc w:val="center"/>
    </w:pPr>
    <w:rPr>
      <w:rFonts w:ascii="Times New Roman" w:hAnsi="Times New Roman" w:eastAsia="宋体" w:cstheme="minorBidi"/>
      <w:bCs/>
      <w:iCs/>
      <w:kern w:val="2"/>
      <w:sz w:val="21"/>
      <w:szCs w:val="21"/>
      <w:lang w:val="en-US" w:eastAsia="zh-CN" w:bidi="ar-SA"/>
    </w:rPr>
  </w:style>
  <w:style w:type="character" w:customStyle="1" w:styleId="29">
    <w:name w:val="表格 字符"/>
    <w:basedOn w:val="27"/>
    <w:link w:val="28"/>
    <w:qFormat/>
    <w:uiPriority w:val="0"/>
    <w:rPr>
      <w:rFonts w:ascii="Times New Roman" w:hAnsi="Times New Roman" w:eastAsia="宋体"/>
      <w:iCs/>
      <w:kern w:val="44"/>
      <w:sz w:val="32"/>
      <w:szCs w:val="44"/>
    </w:rPr>
  </w:style>
  <w:style w:type="paragraph" w:customStyle="1" w:styleId="30">
    <w:name w:val="图片"/>
    <w:next w:val="1"/>
    <w:link w:val="31"/>
    <w:qFormat/>
    <w:uiPriority w:val="0"/>
    <w:pPr>
      <w:spacing w:before="100" w:beforeLines="100"/>
      <w:jc w:val="center"/>
    </w:pPr>
    <w:rPr>
      <w:rFonts w:ascii="Times New Roman" w:hAnsi="Times New Roman" w:eastAsia="宋体" w:cstheme="minorBidi"/>
      <w:kern w:val="2"/>
      <w:sz w:val="24"/>
      <w:szCs w:val="21"/>
      <w:lang w:val="en-US" w:eastAsia="zh-CN" w:bidi="ar-SA"/>
    </w:rPr>
  </w:style>
  <w:style w:type="character" w:customStyle="1" w:styleId="31">
    <w:name w:val="图片 字符"/>
    <w:basedOn w:val="18"/>
    <w:link w:val="30"/>
    <w:qFormat/>
    <w:uiPriority w:val="0"/>
    <w:rPr>
      <w:rFonts w:ascii="Times New Roman" w:hAnsi="Times New Roman" w:eastAsia="宋体"/>
      <w:sz w:val="24"/>
    </w:rPr>
  </w:style>
  <w:style w:type="character" w:customStyle="1" w:styleId="32">
    <w:name w:val="副标题 字符"/>
    <w:basedOn w:val="18"/>
    <w:link w:val="12"/>
    <w:qFormat/>
    <w:uiPriority w:val="11"/>
    <w:rPr>
      <w:rFonts w:ascii="Arial" w:hAnsi="Arial" w:eastAsia="黑体"/>
      <w:kern w:val="28"/>
      <w:sz w:val="32"/>
      <w:szCs w:val="32"/>
    </w:rPr>
  </w:style>
  <w:style w:type="paragraph" w:customStyle="1" w:styleId="33">
    <w:name w:val="封面"/>
    <w:basedOn w:val="12"/>
    <w:link w:val="34"/>
    <w:qFormat/>
    <w:uiPriority w:val="0"/>
    <w:pPr>
      <w:keepNext w:val="0"/>
      <w:keepLines w:val="0"/>
      <w:widowControl w:val="0"/>
      <w:spacing w:before="0" w:beforeLines="0" w:after="0" w:afterLines="0" w:line="480" w:lineRule="auto"/>
      <w:ind w:right="1279" w:rightChars="533" w:firstLine="1392" w:firstLineChars="497"/>
      <w:jc w:val="both"/>
    </w:pPr>
    <w:rPr>
      <w:rFonts w:ascii="宋体" w:hAnsi="宋体" w:eastAsia="宋体" w:cs="宋体"/>
      <w:bCs/>
      <w:kern w:val="2"/>
      <w:sz w:val="28"/>
      <w:szCs w:val="24"/>
    </w:rPr>
  </w:style>
  <w:style w:type="character" w:customStyle="1" w:styleId="34">
    <w:name w:val="封面 字符"/>
    <w:link w:val="33"/>
    <w:qFormat/>
    <w:uiPriority w:val="0"/>
    <w:rPr>
      <w:rFonts w:ascii="宋体" w:hAnsi="宋体" w:eastAsia="宋体" w:cs="宋体"/>
      <w:bCs/>
      <w:sz w:val="28"/>
      <w:szCs w:val="24"/>
    </w:rPr>
  </w:style>
  <w:style w:type="character" w:customStyle="1" w:styleId="35">
    <w:name w:val="日期 字符"/>
    <w:basedOn w:val="18"/>
    <w:link w:val="8"/>
    <w:semiHidden/>
    <w:qFormat/>
    <w:uiPriority w:val="99"/>
    <w:rPr>
      <w:rFonts w:ascii="Times New Roman" w:hAnsi="Times New Roman" w:eastAsia="宋体"/>
      <w:sz w:val="24"/>
    </w:rPr>
  </w:style>
  <w:style w:type="paragraph" w:customStyle="1" w:styleId="36">
    <w:name w:val="原创性声明"/>
    <w:basedOn w:val="1"/>
    <w:link w:val="37"/>
    <w:qFormat/>
    <w:uiPriority w:val="0"/>
    <w:pPr>
      <w:ind w:firstLine="560"/>
    </w:pPr>
    <w:rPr>
      <w:rFonts w:ascii="宋体" w:hAnsi="宋体" w:cs="Times New Roman"/>
      <w:sz w:val="28"/>
      <w:szCs w:val="28"/>
    </w:rPr>
  </w:style>
  <w:style w:type="character" w:customStyle="1" w:styleId="37">
    <w:name w:val="原创性声明 字符"/>
    <w:link w:val="36"/>
    <w:qFormat/>
    <w:uiPriority w:val="0"/>
    <w:rPr>
      <w:rFonts w:ascii="宋体" w:hAnsi="宋体" w:eastAsia="宋体" w:cs="Times New Roman"/>
      <w:sz w:val="28"/>
      <w:szCs w:val="28"/>
    </w:rPr>
  </w:style>
  <w:style w:type="character" w:customStyle="1" w:styleId="38">
    <w:name w:val="页眉 字符"/>
    <w:basedOn w:val="18"/>
    <w:link w:val="10"/>
    <w:qFormat/>
    <w:uiPriority w:val="99"/>
    <w:rPr>
      <w:rFonts w:ascii="Times New Roman" w:hAnsi="Times New Roman" w:eastAsia="宋体"/>
      <w:sz w:val="18"/>
      <w:szCs w:val="18"/>
    </w:rPr>
  </w:style>
  <w:style w:type="character" w:customStyle="1" w:styleId="39">
    <w:name w:val="页脚 字符"/>
    <w:basedOn w:val="18"/>
    <w:link w:val="9"/>
    <w:qFormat/>
    <w:uiPriority w:val="99"/>
    <w:rPr>
      <w:rFonts w:ascii="Times New Roman" w:hAnsi="Times New Roman" w:eastAsia="宋体"/>
      <w:sz w:val="18"/>
      <w:szCs w:val="18"/>
    </w:rPr>
  </w:style>
  <w:style w:type="paragraph" w:customStyle="1" w:styleId="40">
    <w:name w:val="TOC Heading"/>
    <w:basedOn w:val="2"/>
    <w:next w:val="1"/>
    <w:unhideWhenUsed/>
    <w:qFormat/>
    <w:uiPriority w:val="39"/>
    <w:pPr>
      <w:spacing w:before="240" w:beforeLines="0" w:after="0" w:afterLines="0" w:line="259" w:lineRule="auto"/>
      <w:jc w:val="left"/>
      <w:outlineLvl w:val="9"/>
    </w:pPr>
    <w:rPr>
      <w:rFonts w:asciiTheme="majorHAnsi" w:hAnsiTheme="majorHAnsi" w:eastAsiaTheme="majorEastAsia" w:cstheme="majorBidi"/>
      <w:bCs w:val="0"/>
      <w:color w:val="2E75B6" w:themeColor="accent1" w:themeShade="BF"/>
      <w:kern w:val="0"/>
      <w:szCs w:val="32"/>
    </w:rPr>
  </w:style>
  <w:style w:type="character" w:customStyle="1" w:styleId="41">
    <w:name w:val="标题 4 字符"/>
    <w:basedOn w:val="18"/>
    <w:link w:val="5"/>
    <w:qFormat/>
    <w:uiPriority w:val="9"/>
    <w:rPr>
      <w:rFonts w:ascii="Arial" w:hAnsi="Arial" w:eastAsia="黑体"/>
      <w:bCs/>
      <w:kern w:val="44"/>
      <w:sz w:val="32"/>
      <w:szCs w:val="44"/>
    </w:rPr>
  </w:style>
  <w:style w:type="character" w:customStyle="1" w:styleId="42">
    <w:name w:val="脚注文本 字符"/>
    <w:basedOn w:val="18"/>
    <w:link w:val="13"/>
    <w:semiHidden/>
    <w:qFormat/>
    <w:uiPriority w:val="99"/>
    <w:rPr>
      <w:rFonts w:ascii="Times New Roman" w:hAnsi="Times New Roman" w:eastAsia="宋体"/>
      <w:sz w:val="18"/>
      <w:szCs w:val="18"/>
    </w:rPr>
  </w:style>
  <w:style w:type="table" w:customStyle="1" w:styleId="43">
    <w:name w:val="Plain Table 2"/>
    <w:basedOn w:val="16"/>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44">
    <w:name w:val="目录标题"/>
    <w:link w:val="46"/>
    <w:qFormat/>
    <w:uiPriority w:val="0"/>
    <w:pPr>
      <w:spacing w:before="100" w:beforeLines="100" w:after="100" w:afterLines="100"/>
      <w:jc w:val="center"/>
    </w:pPr>
    <w:rPr>
      <w:rFonts w:ascii="Arial" w:hAnsi="Arial" w:eastAsia="黑体" w:cstheme="minorBidi"/>
      <w:kern w:val="28"/>
      <w:sz w:val="32"/>
      <w:szCs w:val="32"/>
      <w:lang w:val="en-US" w:eastAsia="zh-CN" w:bidi="ar-SA"/>
    </w:rPr>
  </w:style>
  <w:style w:type="paragraph" w:customStyle="1" w:styleId="45">
    <w:name w:val="图题注"/>
    <w:next w:val="1"/>
    <w:link w:val="49"/>
    <w:qFormat/>
    <w:uiPriority w:val="0"/>
    <w:pPr>
      <w:spacing w:before="156" w:beforeLines="50" w:after="312" w:afterLines="100"/>
      <w:jc w:val="center"/>
    </w:pPr>
    <w:rPr>
      <w:rFonts w:ascii="Times New Roman" w:hAnsi="Times New Roman" w:eastAsia="宋体" w:cstheme="minorBidi"/>
      <w:kern w:val="2"/>
      <w:sz w:val="21"/>
      <w:szCs w:val="21"/>
      <w:lang w:val="en-US" w:eastAsia="zh-CN" w:bidi="ar-SA"/>
    </w:rPr>
  </w:style>
  <w:style w:type="character" w:customStyle="1" w:styleId="46">
    <w:name w:val="目录标题 字符"/>
    <w:basedOn w:val="32"/>
    <w:link w:val="44"/>
    <w:qFormat/>
    <w:uiPriority w:val="0"/>
    <w:rPr>
      <w:rFonts w:ascii="Arial" w:hAnsi="Arial" w:eastAsia="黑体"/>
      <w:kern w:val="28"/>
      <w:sz w:val="32"/>
      <w:szCs w:val="32"/>
    </w:rPr>
  </w:style>
  <w:style w:type="character" w:customStyle="1" w:styleId="47">
    <w:name w:val="richtext"/>
    <w:basedOn w:val="18"/>
    <w:qFormat/>
    <w:uiPriority w:val="0"/>
  </w:style>
  <w:style w:type="character" w:customStyle="1" w:styleId="48">
    <w:name w:val="题注 字符"/>
    <w:basedOn w:val="18"/>
    <w:link w:val="6"/>
    <w:qFormat/>
    <w:uiPriority w:val="0"/>
    <w:rPr>
      <w:rFonts w:ascii="Times New Roman" w:hAnsi="Times New Roman" w:eastAsia="宋体"/>
    </w:rPr>
  </w:style>
  <w:style w:type="character" w:customStyle="1" w:styleId="49">
    <w:name w:val="图题注 字符"/>
    <w:basedOn w:val="48"/>
    <w:link w:val="45"/>
    <w:qFormat/>
    <w:uiPriority w:val="0"/>
    <w:rPr>
      <w:rFonts w:ascii="Times New Roman" w:hAnsi="Times New Roman" w:eastAsia="宋体"/>
    </w:rPr>
  </w:style>
  <w:style w:type="paragraph" w:styleId="50">
    <w:name w:val="List Paragraph"/>
    <w:basedOn w:val="1"/>
    <w:qFormat/>
    <w:uiPriority w:val="34"/>
    <w:pPr>
      <w:wordWrap w:val="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5A143-B8FD-4406-B3C4-03BBE5469327}">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5670</Words>
  <Characters>6399</Characters>
  <Lines>61</Lines>
  <Paragraphs>17</Paragraphs>
  <TotalTime>1059</TotalTime>
  <ScaleCrop>false</ScaleCrop>
  <LinksUpToDate>false</LinksUpToDate>
  <CharactersWithSpaces>6776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2020-11-21T05:27:00Z</dcterms:created>
  <dc:creator>Administrator</dc:creator>
  <cp:lastModifiedBy>Administrator</cp:lastModifiedBy>
  <dcterms:modified xsi:type="dcterms:W3CDTF">2023-04-11T07:36:38Z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4DF1F25A3EDD4C97A0DEBB527238DCD4</vt:lpwstr>
  </property>
</Properties>
</file>